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E8D" w:rsidRPr="00F34101" w:rsidRDefault="005B673D" w:rsidP="005B673D">
      <w:pPr>
        <w:jc w:val="center"/>
        <w:rPr>
          <w:b/>
          <w:sz w:val="32"/>
          <w:szCs w:val="32"/>
        </w:rPr>
      </w:pPr>
      <w:r w:rsidRPr="00F34101">
        <w:rPr>
          <w:b/>
          <w:sz w:val="32"/>
          <w:szCs w:val="32"/>
        </w:rPr>
        <w:t>Information Security Policy</w:t>
      </w:r>
    </w:p>
    <w:p w:rsidR="00352A08" w:rsidRPr="00352A08" w:rsidRDefault="00352A08" w:rsidP="00352A08">
      <w:pPr>
        <w:rPr>
          <w:rFonts w:cs="Arial"/>
          <w:b/>
          <w:sz w:val="24"/>
          <w:szCs w:val="24"/>
        </w:rPr>
      </w:pPr>
      <w:r w:rsidRPr="00352A08">
        <w:rPr>
          <w:rFonts w:cs="Arial"/>
          <w:b/>
          <w:sz w:val="24"/>
          <w:szCs w:val="24"/>
        </w:rPr>
        <w:t>Introduction</w:t>
      </w:r>
    </w:p>
    <w:p w:rsidR="00352A08" w:rsidRPr="00352A08" w:rsidRDefault="00352A08" w:rsidP="00352A08">
      <w:pPr>
        <w:rPr>
          <w:rFonts w:cs="Arial"/>
          <w:sz w:val="24"/>
          <w:szCs w:val="24"/>
        </w:rPr>
      </w:pPr>
      <w:r w:rsidRPr="00352A08">
        <w:rPr>
          <w:rFonts w:cs="Arial"/>
          <w:sz w:val="24"/>
          <w:szCs w:val="24"/>
        </w:rPr>
        <w:t>This top-level information securit</w:t>
      </w:r>
      <w:r>
        <w:rPr>
          <w:rFonts w:cs="Arial"/>
          <w:sz w:val="24"/>
          <w:szCs w:val="24"/>
        </w:rPr>
        <w:t>y policy is a key component of organizations</w:t>
      </w:r>
      <w:r w:rsidRPr="00352A08">
        <w:rPr>
          <w:rFonts w:cs="Arial"/>
          <w:sz w:val="24"/>
          <w:szCs w:val="24"/>
        </w:rPr>
        <w:t xml:space="preserve"> overall information security management framework and should be considered alongside more detailed information security documentation including, system level security policies, security guidance and protocols or procedures. </w:t>
      </w:r>
    </w:p>
    <w:p w:rsidR="00352A08" w:rsidRPr="00352A08" w:rsidRDefault="00352A08" w:rsidP="00352A08">
      <w:pPr>
        <w:numPr>
          <w:ilvl w:val="0"/>
          <w:numId w:val="3"/>
        </w:numPr>
        <w:spacing w:after="0" w:line="240" w:lineRule="auto"/>
        <w:rPr>
          <w:rFonts w:cs="Arial"/>
          <w:b/>
          <w:sz w:val="24"/>
          <w:szCs w:val="24"/>
        </w:rPr>
      </w:pPr>
      <w:r w:rsidRPr="00352A08">
        <w:rPr>
          <w:rFonts w:cs="Arial"/>
          <w:b/>
          <w:sz w:val="24"/>
          <w:szCs w:val="24"/>
        </w:rPr>
        <w:t>Objectives, Aim and Scope</w:t>
      </w:r>
    </w:p>
    <w:p w:rsidR="00352A08" w:rsidRPr="00352A08" w:rsidRDefault="00352A08" w:rsidP="00352A08">
      <w:pPr>
        <w:numPr>
          <w:ilvl w:val="1"/>
          <w:numId w:val="3"/>
        </w:numPr>
        <w:spacing w:after="0" w:line="240" w:lineRule="auto"/>
        <w:rPr>
          <w:rFonts w:cs="Arial"/>
          <w:sz w:val="24"/>
          <w:szCs w:val="24"/>
        </w:rPr>
      </w:pPr>
      <w:r w:rsidRPr="00352A08">
        <w:rPr>
          <w:rFonts w:cs="Arial"/>
          <w:b/>
          <w:sz w:val="24"/>
          <w:szCs w:val="24"/>
        </w:rPr>
        <w:t>Objectives</w:t>
      </w:r>
      <w:r w:rsidRPr="00352A08">
        <w:rPr>
          <w:rFonts w:cs="Arial"/>
          <w:sz w:val="24"/>
          <w:szCs w:val="24"/>
        </w:rPr>
        <w:t xml:space="preserve"> [Typical objectives are outlined below.  Edit as appropriate].</w:t>
      </w:r>
    </w:p>
    <w:p w:rsidR="00352A08" w:rsidRPr="00352A08" w:rsidRDefault="00352A08" w:rsidP="00352A08">
      <w:pPr>
        <w:rPr>
          <w:rFonts w:cs="Arial"/>
          <w:sz w:val="24"/>
          <w:szCs w:val="24"/>
        </w:rPr>
      </w:pPr>
      <w:r>
        <w:rPr>
          <w:rFonts w:cs="Arial"/>
          <w:sz w:val="24"/>
          <w:szCs w:val="24"/>
        </w:rPr>
        <w:t xml:space="preserve">The objectives of </w:t>
      </w:r>
      <w:r w:rsidRPr="00352A08">
        <w:rPr>
          <w:rFonts w:cs="Arial"/>
          <w:b/>
          <w:i/>
          <w:sz w:val="24"/>
          <w:szCs w:val="24"/>
        </w:rPr>
        <w:t>&lt;Company Name&gt;</w:t>
      </w:r>
      <w:r w:rsidRPr="00352A08">
        <w:rPr>
          <w:rFonts w:cs="Arial"/>
          <w:sz w:val="24"/>
          <w:szCs w:val="24"/>
        </w:rPr>
        <w:t xml:space="preserve"> Information Security Policy are to preserve:</w:t>
      </w:r>
    </w:p>
    <w:p w:rsidR="00352A08" w:rsidRPr="00352A08" w:rsidRDefault="00352A08" w:rsidP="00352A08">
      <w:pPr>
        <w:numPr>
          <w:ilvl w:val="0"/>
          <w:numId w:val="4"/>
        </w:numPr>
        <w:spacing w:after="0" w:line="240" w:lineRule="auto"/>
        <w:rPr>
          <w:rFonts w:cs="Arial"/>
          <w:sz w:val="24"/>
          <w:szCs w:val="24"/>
        </w:rPr>
      </w:pPr>
      <w:r w:rsidRPr="00352A08">
        <w:rPr>
          <w:rFonts w:cs="Arial"/>
          <w:b/>
          <w:sz w:val="24"/>
          <w:szCs w:val="24"/>
        </w:rPr>
        <w:t>Confidentiality</w:t>
      </w:r>
      <w:r>
        <w:rPr>
          <w:rFonts w:cs="Arial"/>
          <w:sz w:val="24"/>
          <w:szCs w:val="24"/>
        </w:rPr>
        <w:t xml:space="preserve"> - Access to d</w:t>
      </w:r>
      <w:r w:rsidRPr="00352A08">
        <w:rPr>
          <w:rFonts w:cs="Arial"/>
          <w:sz w:val="24"/>
          <w:szCs w:val="24"/>
        </w:rPr>
        <w:t xml:space="preserve">ata shall be confined to those with appropriate authority.  </w:t>
      </w:r>
    </w:p>
    <w:p w:rsidR="00352A08" w:rsidRPr="00352A08" w:rsidRDefault="00352A08" w:rsidP="00352A08">
      <w:pPr>
        <w:numPr>
          <w:ilvl w:val="0"/>
          <w:numId w:val="4"/>
        </w:numPr>
        <w:spacing w:after="0" w:line="240" w:lineRule="auto"/>
        <w:rPr>
          <w:rFonts w:cs="Arial"/>
          <w:sz w:val="24"/>
          <w:szCs w:val="24"/>
        </w:rPr>
      </w:pPr>
      <w:r w:rsidRPr="00352A08">
        <w:rPr>
          <w:rFonts w:cs="Arial"/>
          <w:b/>
          <w:sz w:val="24"/>
          <w:szCs w:val="24"/>
        </w:rPr>
        <w:t>Integrity</w:t>
      </w:r>
      <w:r w:rsidRPr="00352A08">
        <w:rPr>
          <w:rFonts w:cs="Arial"/>
          <w:sz w:val="24"/>
          <w:szCs w:val="24"/>
        </w:rPr>
        <w:t xml:space="preserve"> – Information shall be complete and accurate.  All systems, assets and networks shall operate correctly, according to specification. </w:t>
      </w:r>
    </w:p>
    <w:p w:rsidR="00352A08" w:rsidRDefault="00352A08" w:rsidP="00352A08">
      <w:pPr>
        <w:numPr>
          <w:ilvl w:val="0"/>
          <w:numId w:val="4"/>
        </w:numPr>
        <w:spacing w:after="0" w:line="240" w:lineRule="auto"/>
        <w:rPr>
          <w:rFonts w:cs="Arial"/>
          <w:sz w:val="24"/>
          <w:szCs w:val="24"/>
        </w:rPr>
      </w:pPr>
      <w:r w:rsidRPr="00352A08">
        <w:rPr>
          <w:rFonts w:cs="Arial"/>
          <w:b/>
          <w:sz w:val="24"/>
          <w:szCs w:val="24"/>
        </w:rPr>
        <w:t xml:space="preserve">Availability </w:t>
      </w:r>
      <w:r w:rsidRPr="00352A08">
        <w:rPr>
          <w:rFonts w:cs="Arial"/>
          <w:sz w:val="24"/>
          <w:szCs w:val="24"/>
        </w:rPr>
        <w:t xml:space="preserve">- Information shall be available and delivered to the right person, at the time when it is needed. </w:t>
      </w:r>
    </w:p>
    <w:p w:rsidR="00352A08" w:rsidRPr="00352A08" w:rsidRDefault="00352A08" w:rsidP="00352A08">
      <w:pPr>
        <w:spacing w:after="0" w:line="240" w:lineRule="auto"/>
        <w:ind w:left="1080"/>
        <w:rPr>
          <w:rFonts w:cs="Arial"/>
          <w:sz w:val="24"/>
          <w:szCs w:val="24"/>
        </w:rPr>
      </w:pP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Policy aim</w:t>
      </w:r>
    </w:p>
    <w:p w:rsidR="00352A08" w:rsidRPr="00352A08" w:rsidRDefault="00352A08" w:rsidP="00352A08">
      <w:pPr>
        <w:rPr>
          <w:rFonts w:cs="Arial"/>
          <w:sz w:val="24"/>
          <w:szCs w:val="24"/>
        </w:rPr>
      </w:pPr>
      <w:r w:rsidRPr="00352A08">
        <w:rPr>
          <w:rFonts w:cs="Arial"/>
          <w:sz w:val="24"/>
          <w:szCs w:val="24"/>
        </w:rPr>
        <w:t xml:space="preserve">The aim of this policy is to establish and maintain the security and confidentiality of </w:t>
      </w:r>
      <w:proofErr w:type="gramStart"/>
      <w:r w:rsidRPr="00352A08">
        <w:rPr>
          <w:rFonts w:cs="Arial"/>
          <w:sz w:val="24"/>
          <w:szCs w:val="24"/>
        </w:rPr>
        <w:t>information</w:t>
      </w:r>
      <w:proofErr w:type="gramEnd"/>
      <w:r w:rsidRPr="00352A08">
        <w:rPr>
          <w:rFonts w:cs="Arial"/>
          <w:sz w:val="24"/>
          <w:szCs w:val="24"/>
        </w:rPr>
        <w:t xml:space="preserve">, information </w:t>
      </w:r>
      <w:bookmarkStart w:id="0" w:name="_GoBack"/>
      <w:r w:rsidRPr="00352A08">
        <w:rPr>
          <w:rFonts w:cs="Arial"/>
          <w:sz w:val="24"/>
          <w:szCs w:val="24"/>
        </w:rPr>
        <w:t xml:space="preserve">systems, applications and networks owned or held by </w:t>
      </w:r>
      <w:r w:rsidRPr="00352A08">
        <w:rPr>
          <w:rFonts w:cs="Arial"/>
          <w:b/>
          <w:i/>
          <w:sz w:val="24"/>
          <w:szCs w:val="24"/>
        </w:rPr>
        <w:t>&lt;Company Name&gt;</w:t>
      </w:r>
      <w:r w:rsidRPr="00352A08">
        <w:rPr>
          <w:rFonts w:cs="Arial"/>
          <w:sz w:val="24"/>
          <w:szCs w:val="24"/>
        </w:rPr>
        <w:t xml:space="preserve"> by: </w:t>
      </w:r>
    </w:p>
    <w:p w:rsidR="00352A08" w:rsidRPr="00352A08" w:rsidRDefault="00352A08" w:rsidP="00352A08">
      <w:pPr>
        <w:numPr>
          <w:ilvl w:val="0"/>
          <w:numId w:val="5"/>
        </w:numPr>
        <w:spacing w:after="0" w:line="240" w:lineRule="auto"/>
        <w:rPr>
          <w:rFonts w:cs="Arial"/>
          <w:sz w:val="24"/>
          <w:szCs w:val="24"/>
        </w:rPr>
      </w:pPr>
      <w:r w:rsidRPr="00352A08">
        <w:rPr>
          <w:rFonts w:cs="Arial"/>
          <w:sz w:val="24"/>
          <w:szCs w:val="24"/>
        </w:rPr>
        <w:t>Ensuring that all me</w:t>
      </w:r>
      <w:bookmarkEnd w:id="0"/>
      <w:r w:rsidRPr="00352A08">
        <w:rPr>
          <w:rFonts w:cs="Arial"/>
          <w:sz w:val="24"/>
          <w:szCs w:val="24"/>
        </w:rPr>
        <w:t xml:space="preserve">mbers of staff are aware of and fully comply with the relevant legislation as described in this and other policies. </w:t>
      </w:r>
    </w:p>
    <w:p w:rsidR="00352A08" w:rsidRPr="00352A08" w:rsidRDefault="00352A08" w:rsidP="00352A08">
      <w:pPr>
        <w:numPr>
          <w:ilvl w:val="0"/>
          <w:numId w:val="5"/>
        </w:numPr>
        <w:spacing w:after="0" w:line="240" w:lineRule="auto"/>
        <w:rPr>
          <w:rFonts w:cs="Arial"/>
          <w:sz w:val="24"/>
          <w:szCs w:val="24"/>
        </w:rPr>
      </w:pPr>
      <w:r w:rsidRPr="00352A08">
        <w:rPr>
          <w:rFonts w:cs="Arial"/>
          <w:sz w:val="24"/>
          <w:szCs w:val="24"/>
        </w:rPr>
        <w:t xml:space="preserve">Describing the principals of security and explaining how they shall be implemented in the organization. </w:t>
      </w:r>
    </w:p>
    <w:p w:rsidR="00352A08" w:rsidRPr="00352A08" w:rsidRDefault="00352A08" w:rsidP="00352A08">
      <w:pPr>
        <w:numPr>
          <w:ilvl w:val="0"/>
          <w:numId w:val="5"/>
        </w:numPr>
        <w:spacing w:after="0" w:line="240" w:lineRule="auto"/>
        <w:rPr>
          <w:rFonts w:cs="Arial"/>
          <w:sz w:val="24"/>
          <w:szCs w:val="24"/>
        </w:rPr>
      </w:pPr>
      <w:r w:rsidRPr="00352A08">
        <w:rPr>
          <w:rFonts w:cs="Arial"/>
          <w:sz w:val="24"/>
          <w:szCs w:val="24"/>
        </w:rPr>
        <w:t xml:space="preserve">Introducing a consistent approach to security, ensuring that all members of staff fully understand their own responsibilities. </w:t>
      </w:r>
    </w:p>
    <w:p w:rsidR="00352A08" w:rsidRPr="00352A08" w:rsidRDefault="00352A08" w:rsidP="00352A08">
      <w:pPr>
        <w:numPr>
          <w:ilvl w:val="0"/>
          <w:numId w:val="5"/>
        </w:numPr>
        <w:spacing w:after="0" w:line="240" w:lineRule="auto"/>
        <w:rPr>
          <w:rFonts w:cs="Arial"/>
          <w:sz w:val="24"/>
          <w:szCs w:val="24"/>
        </w:rPr>
      </w:pPr>
      <w:r w:rsidRPr="00352A08">
        <w:rPr>
          <w:rFonts w:cs="Arial"/>
          <w:sz w:val="24"/>
          <w:szCs w:val="24"/>
        </w:rPr>
        <w:t xml:space="preserve">Creating and maintaining within the organization a level of awareness of the need for Information Security as an integral part of the day to day business. </w:t>
      </w:r>
    </w:p>
    <w:p w:rsidR="00352A08" w:rsidRPr="00352A08" w:rsidRDefault="00352A08" w:rsidP="00352A08">
      <w:pPr>
        <w:numPr>
          <w:ilvl w:val="0"/>
          <w:numId w:val="5"/>
        </w:numPr>
        <w:spacing w:after="0" w:line="240" w:lineRule="auto"/>
        <w:rPr>
          <w:rFonts w:cs="Arial"/>
          <w:sz w:val="24"/>
          <w:szCs w:val="24"/>
        </w:rPr>
      </w:pPr>
      <w:r w:rsidRPr="00352A08">
        <w:rPr>
          <w:rFonts w:cs="Arial"/>
          <w:sz w:val="24"/>
          <w:szCs w:val="24"/>
        </w:rPr>
        <w:t>Protecting information assets under the control of the organization.</w:t>
      </w:r>
    </w:p>
    <w:p w:rsidR="00352A08" w:rsidRPr="00352A08" w:rsidRDefault="00352A08" w:rsidP="00352A08">
      <w:pPr>
        <w:rPr>
          <w:rFonts w:cs="Arial"/>
          <w:sz w:val="24"/>
          <w:szCs w:val="24"/>
        </w:rPr>
      </w:pPr>
    </w:p>
    <w:p w:rsidR="00352A08" w:rsidRPr="00352A08" w:rsidRDefault="00352A08" w:rsidP="00352A08">
      <w:pPr>
        <w:numPr>
          <w:ilvl w:val="1"/>
          <w:numId w:val="3"/>
        </w:numPr>
        <w:spacing w:after="0" w:line="240" w:lineRule="auto"/>
        <w:rPr>
          <w:rFonts w:cs="Arial"/>
          <w:sz w:val="24"/>
          <w:szCs w:val="24"/>
        </w:rPr>
      </w:pPr>
      <w:r w:rsidRPr="00352A08">
        <w:rPr>
          <w:rFonts w:cs="Arial"/>
          <w:b/>
          <w:sz w:val="24"/>
          <w:szCs w:val="24"/>
        </w:rPr>
        <w:t>Scope</w:t>
      </w:r>
      <w:r w:rsidRPr="00352A08">
        <w:rPr>
          <w:rFonts w:cs="Arial"/>
          <w:sz w:val="24"/>
          <w:szCs w:val="24"/>
        </w:rPr>
        <w:t xml:space="preserve"> [Edit as appropriate] </w:t>
      </w:r>
    </w:p>
    <w:p w:rsidR="00352A08" w:rsidRPr="00352A08" w:rsidRDefault="00352A08" w:rsidP="00352A08">
      <w:pPr>
        <w:rPr>
          <w:rFonts w:cs="Arial"/>
          <w:sz w:val="24"/>
          <w:szCs w:val="24"/>
        </w:rPr>
      </w:pPr>
      <w:r w:rsidRPr="00352A08">
        <w:rPr>
          <w:rFonts w:cs="Arial"/>
          <w:sz w:val="24"/>
          <w:szCs w:val="24"/>
        </w:rPr>
        <w:t>[This policy applies to all information, information systems, networks, applic</w:t>
      </w:r>
      <w:r>
        <w:rPr>
          <w:rFonts w:cs="Arial"/>
          <w:sz w:val="24"/>
          <w:szCs w:val="24"/>
        </w:rPr>
        <w:t xml:space="preserve">ations, locations and users of </w:t>
      </w:r>
      <w:r w:rsidRPr="00352A08">
        <w:rPr>
          <w:rFonts w:cs="Arial"/>
          <w:b/>
          <w:i/>
          <w:sz w:val="24"/>
          <w:szCs w:val="24"/>
        </w:rPr>
        <w:t>&lt;Company Name&gt;</w:t>
      </w:r>
      <w:r w:rsidRPr="00352A08">
        <w:rPr>
          <w:rFonts w:cs="Arial"/>
          <w:sz w:val="24"/>
          <w:szCs w:val="24"/>
        </w:rPr>
        <w:t xml:space="preserve"> or supplied under contract to it]. </w:t>
      </w:r>
    </w:p>
    <w:p w:rsidR="00352A08" w:rsidRPr="00352A08" w:rsidRDefault="00352A08" w:rsidP="00352A08">
      <w:pPr>
        <w:numPr>
          <w:ilvl w:val="0"/>
          <w:numId w:val="3"/>
        </w:numPr>
        <w:spacing w:after="0" w:line="240" w:lineRule="auto"/>
        <w:rPr>
          <w:rFonts w:cs="Arial"/>
          <w:sz w:val="24"/>
          <w:szCs w:val="24"/>
        </w:rPr>
      </w:pPr>
      <w:r w:rsidRPr="00352A08">
        <w:rPr>
          <w:rFonts w:cs="Arial"/>
          <w:b/>
          <w:sz w:val="24"/>
          <w:szCs w:val="24"/>
        </w:rPr>
        <w:t>Responsibilities for Information Security</w:t>
      </w:r>
      <w:r w:rsidRPr="00352A08">
        <w:rPr>
          <w:rFonts w:cs="Arial"/>
          <w:sz w:val="24"/>
          <w:szCs w:val="24"/>
        </w:rPr>
        <w:t xml:space="preserve"> [More responsibility details can be added if necessary] </w:t>
      </w:r>
    </w:p>
    <w:p w:rsidR="00352A08" w:rsidRDefault="00352A08" w:rsidP="00352A08">
      <w:pPr>
        <w:numPr>
          <w:ilvl w:val="1"/>
          <w:numId w:val="3"/>
        </w:numPr>
        <w:spacing w:after="0" w:line="240" w:lineRule="auto"/>
        <w:rPr>
          <w:rFonts w:cs="Arial"/>
          <w:sz w:val="24"/>
          <w:szCs w:val="24"/>
        </w:rPr>
      </w:pPr>
      <w:r w:rsidRPr="00352A08">
        <w:rPr>
          <w:rFonts w:cs="Arial"/>
          <w:sz w:val="24"/>
          <w:szCs w:val="24"/>
        </w:rPr>
        <w:lastRenderedPageBreak/>
        <w:t xml:space="preserve">Ultimate responsibility for information security rests with the Chief Executive of </w:t>
      </w:r>
      <w:r w:rsidRPr="00352A08">
        <w:rPr>
          <w:rFonts w:cs="Arial"/>
          <w:b/>
          <w:i/>
          <w:sz w:val="24"/>
          <w:szCs w:val="24"/>
        </w:rPr>
        <w:t>&lt;Company Name&gt;</w:t>
      </w:r>
      <w:r w:rsidRPr="00352A08">
        <w:rPr>
          <w:rFonts w:cs="Arial"/>
          <w:sz w:val="24"/>
          <w:szCs w:val="24"/>
        </w:rPr>
        <w:t>, but on a day-to-day basis the [enter officer title (and HIS if applicable)] shall be responsible for managing and implementing the policy and related procedures.</w:t>
      </w:r>
    </w:p>
    <w:p w:rsidR="00F34101" w:rsidRPr="00352A08" w:rsidRDefault="00F34101" w:rsidP="00F34101">
      <w:pPr>
        <w:spacing w:after="0" w:line="240" w:lineRule="auto"/>
        <w:ind w:left="792"/>
        <w:rPr>
          <w:rFonts w:cs="Arial"/>
          <w:sz w:val="24"/>
          <w:szCs w:val="24"/>
        </w:rPr>
      </w:pPr>
    </w:p>
    <w:p w:rsidR="00352A08" w:rsidRPr="00352A08" w:rsidRDefault="00352A08" w:rsidP="00352A08">
      <w:pPr>
        <w:numPr>
          <w:ilvl w:val="1"/>
          <w:numId w:val="3"/>
        </w:numPr>
        <w:spacing w:after="0" w:line="240" w:lineRule="auto"/>
        <w:rPr>
          <w:rFonts w:cs="Arial"/>
          <w:sz w:val="24"/>
          <w:szCs w:val="24"/>
        </w:rPr>
      </w:pPr>
      <w:r w:rsidRPr="00352A08">
        <w:rPr>
          <w:rFonts w:cs="Arial"/>
          <w:sz w:val="24"/>
          <w:szCs w:val="24"/>
        </w:rPr>
        <w:t>Line Managers are responsible for ensuring that their permanent and temporary staff and contractors are aware of:-</w:t>
      </w:r>
    </w:p>
    <w:p w:rsidR="00352A08" w:rsidRPr="00352A08" w:rsidRDefault="00352A08" w:rsidP="00352A08">
      <w:pPr>
        <w:numPr>
          <w:ilvl w:val="0"/>
          <w:numId w:val="6"/>
        </w:numPr>
        <w:spacing w:after="0" w:line="240" w:lineRule="auto"/>
        <w:rPr>
          <w:rFonts w:cs="Arial"/>
          <w:sz w:val="24"/>
          <w:szCs w:val="24"/>
        </w:rPr>
      </w:pPr>
      <w:r w:rsidRPr="00352A08">
        <w:rPr>
          <w:rFonts w:cs="Arial"/>
          <w:sz w:val="24"/>
          <w:szCs w:val="24"/>
        </w:rPr>
        <w:t>The information security policies applicable in their work areas</w:t>
      </w:r>
    </w:p>
    <w:p w:rsidR="00352A08" w:rsidRPr="00352A08" w:rsidRDefault="00352A08" w:rsidP="00352A08">
      <w:pPr>
        <w:numPr>
          <w:ilvl w:val="0"/>
          <w:numId w:val="6"/>
        </w:numPr>
        <w:spacing w:after="0" w:line="240" w:lineRule="auto"/>
        <w:rPr>
          <w:rFonts w:cs="Arial"/>
          <w:sz w:val="24"/>
          <w:szCs w:val="24"/>
        </w:rPr>
      </w:pPr>
      <w:r w:rsidRPr="00352A08">
        <w:rPr>
          <w:rFonts w:cs="Arial"/>
          <w:sz w:val="24"/>
          <w:szCs w:val="24"/>
        </w:rPr>
        <w:t xml:space="preserve">Their personal responsibilities for information security </w:t>
      </w:r>
    </w:p>
    <w:p w:rsidR="00352A08" w:rsidRDefault="00352A08" w:rsidP="00352A08">
      <w:pPr>
        <w:numPr>
          <w:ilvl w:val="0"/>
          <w:numId w:val="6"/>
        </w:numPr>
        <w:spacing w:after="0" w:line="240" w:lineRule="auto"/>
        <w:rPr>
          <w:rFonts w:cs="Arial"/>
          <w:sz w:val="24"/>
          <w:szCs w:val="24"/>
        </w:rPr>
      </w:pPr>
      <w:r w:rsidRPr="00352A08">
        <w:rPr>
          <w:rFonts w:cs="Arial"/>
          <w:sz w:val="24"/>
          <w:szCs w:val="24"/>
        </w:rPr>
        <w:t>How to access advice on information security matters</w:t>
      </w:r>
    </w:p>
    <w:p w:rsidR="00F34101" w:rsidRPr="00352A08" w:rsidRDefault="00F34101" w:rsidP="00F34101">
      <w:pPr>
        <w:spacing w:after="0" w:line="240" w:lineRule="auto"/>
        <w:ind w:left="1152"/>
        <w:rPr>
          <w:rFonts w:cs="Arial"/>
          <w:sz w:val="24"/>
          <w:szCs w:val="24"/>
        </w:rPr>
      </w:pPr>
    </w:p>
    <w:p w:rsidR="00352A08" w:rsidRDefault="00352A08" w:rsidP="00352A08">
      <w:pPr>
        <w:numPr>
          <w:ilvl w:val="1"/>
          <w:numId w:val="3"/>
        </w:numPr>
        <w:spacing w:after="0" w:line="240" w:lineRule="auto"/>
        <w:rPr>
          <w:rFonts w:cs="Arial"/>
          <w:sz w:val="24"/>
          <w:szCs w:val="24"/>
        </w:rPr>
      </w:pPr>
      <w:r w:rsidRPr="00352A08">
        <w:rPr>
          <w:rFonts w:cs="Arial"/>
          <w:sz w:val="24"/>
          <w:szCs w:val="24"/>
        </w:rPr>
        <w:t>All staff shall comply with information security procedures including the maintenance of data confidentiality and data integrity. Failure to do so may result in disciplinary action.</w:t>
      </w:r>
    </w:p>
    <w:p w:rsidR="00F34101" w:rsidRPr="00352A08" w:rsidRDefault="00F34101" w:rsidP="00F34101">
      <w:pPr>
        <w:spacing w:after="0" w:line="240" w:lineRule="auto"/>
        <w:ind w:left="792"/>
        <w:rPr>
          <w:rFonts w:cs="Arial"/>
          <w:sz w:val="24"/>
          <w:szCs w:val="24"/>
        </w:rPr>
      </w:pPr>
    </w:p>
    <w:p w:rsidR="00F34101" w:rsidRDefault="00352A08" w:rsidP="00F34101">
      <w:pPr>
        <w:numPr>
          <w:ilvl w:val="1"/>
          <w:numId w:val="3"/>
        </w:numPr>
        <w:spacing w:after="0" w:line="240" w:lineRule="auto"/>
        <w:rPr>
          <w:rFonts w:cs="Arial"/>
          <w:sz w:val="24"/>
          <w:szCs w:val="24"/>
        </w:rPr>
      </w:pPr>
      <w:r w:rsidRPr="00352A08">
        <w:rPr>
          <w:rFonts w:cs="Arial"/>
          <w:sz w:val="24"/>
          <w:szCs w:val="24"/>
        </w:rPr>
        <w:t>The Information Security Policy shall be maintained, reviewed and updated by the [enter officer or Board title]. This review shall take place [ente</w:t>
      </w:r>
      <w:r w:rsidR="00F34101">
        <w:rPr>
          <w:rFonts w:cs="Arial"/>
          <w:sz w:val="24"/>
          <w:szCs w:val="24"/>
        </w:rPr>
        <w:t>r review period e.g. annually].</w:t>
      </w:r>
    </w:p>
    <w:p w:rsidR="00F34101" w:rsidRPr="00F34101" w:rsidRDefault="00F34101" w:rsidP="00F34101">
      <w:pPr>
        <w:spacing w:after="0" w:line="240" w:lineRule="auto"/>
        <w:rPr>
          <w:rFonts w:cs="Arial"/>
          <w:sz w:val="24"/>
          <w:szCs w:val="24"/>
        </w:rPr>
      </w:pPr>
    </w:p>
    <w:p w:rsidR="00352A08" w:rsidRDefault="00352A08" w:rsidP="00352A08">
      <w:pPr>
        <w:numPr>
          <w:ilvl w:val="1"/>
          <w:numId w:val="3"/>
        </w:numPr>
        <w:spacing w:after="0" w:line="240" w:lineRule="auto"/>
        <w:rPr>
          <w:rFonts w:cs="Arial"/>
          <w:sz w:val="24"/>
          <w:szCs w:val="24"/>
        </w:rPr>
      </w:pPr>
      <w:r w:rsidRPr="00352A08">
        <w:rPr>
          <w:rFonts w:cs="Arial"/>
          <w:sz w:val="24"/>
          <w:szCs w:val="24"/>
        </w:rPr>
        <w:t xml:space="preserve">Line managers shall be individually responsible for the security of their physical environments where information is processed or stored. </w:t>
      </w:r>
    </w:p>
    <w:p w:rsidR="00F34101" w:rsidRPr="00352A08" w:rsidRDefault="00F34101" w:rsidP="00F34101">
      <w:pPr>
        <w:spacing w:after="0" w:line="240" w:lineRule="auto"/>
        <w:rPr>
          <w:rFonts w:cs="Arial"/>
          <w:sz w:val="24"/>
          <w:szCs w:val="24"/>
        </w:rPr>
      </w:pPr>
    </w:p>
    <w:p w:rsidR="00352A08" w:rsidRDefault="00352A08" w:rsidP="00352A08">
      <w:pPr>
        <w:numPr>
          <w:ilvl w:val="1"/>
          <w:numId w:val="3"/>
        </w:numPr>
        <w:spacing w:after="0" w:line="240" w:lineRule="auto"/>
        <w:rPr>
          <w:rFonts w:cs="Arial"/>
          <w:sz w:val="24"/>
          <w:szCs w:val="24"/>
        </w:rPr>
      </w:pPr>
      <w:r w:rsidRPr="00352A08">
        <w:rPr>
          <w:rFonts w:cs="Arial"/>
          <w:sz w:val="24"/>
          <w:szCs w:val="24"/>
        </w:rPr>
        <w:t xml:space="preserve">Each member of staff shall be responsible for the operational security of the information systems they use. </w:t>
      </w:r>
    </w:p>
    <w:p w:rsidR="00F34101" w:rsidRPr="00352A08" w:rsidRDefault="00F34101" w:rsidP="00F34101">
      <w:pPr>
        <w:spacing w:after="0" w:line="240" w:lineRule="auto"/>
        <w:rPr>
          <w:rFonts w:cs="Arial"/>
          <w:sz w:val="24"/>
          <w:szCs w:val="24"/>
        </w:rPr>
      </w:pPr>
    </w:p>
    <w:p w:rsidR="00352A08" w:rsidRDefault="00352A08" w:rsidP="00352A08">
      <w:pPr>
        <w:numPr>
          <w:ilvl w:val="1"/>
          <w:numId w:val="3"/>
        </w:numPr>
        <w:spacing w:after="0" w:line="240" w:lineRule="auto"/>
        <w:rPr>
          <w:rFonts w:cs="Arial"/>
          <w:sz w:val="24"/>
          <w:szCs w:val="24"/>
        </w:rPr>
      </w:pPr>
      <w:r w:rsidRPr="00352A08">
        <w:rPr>
          <w:rFonts w:cs="Arial"/>
          <w:sz w:val="24"/>
          <w:szCs w:val="24"/>
        </w:rPr>
        <w:t xml:space="preserve">Each system user shall comply with the security requirements that are currently in force, and shall also ensure that the confidentiality, integrity and availability of the information they use </w:t>
      </w:r>
      <w:proofErr w:type="gramStart"/>
      <w:r w:rsidRPr="00352A08">
        <w:rPr>
          <w:rFonts w:cs="Arial"/>
          <w:sz w:val="24"/>
          <w:szCs w:val="24"/>
        </w:rPr>
        <w:t>is</w:t>
      </w:r>
      <w:proofErr w:type="gramEnd"/>
      <w:r w:rsidRPr="00352A08">
        <w:rPr>
          <w:rFonts w:cs="Arial"/>
          <w:sz w:val="24"/>
          <w:szCs w:val="24"/>
        </w:rPr>
        <w:t xml:space="preserve"> maintained to the highest standard. </w:t>
      </w:r>
    </w:p>
    <w:p w:rsidR="00F34101" w:rsidRPr="00352A08" w:rsidRDefault="00F34101" w:rsidP="00F34101">
      <w:pPr>
        <w:spacing w:after="0" w:line="240" w:lineRule="auto"/>
        <w:rPr>
          <w:rFonts w:cs="Arial"/>
          <w:sz w:val="24"/>
          <w:szCs w:val="24"/>
        </w:rPr>
      </w:pPr>
    </w:p>
    <w:p w:rsidR="00352A08" w:rsidRPr="00352A08" w:rsidRDefault="00352A08" w:rsidP="00352A08">
      <w:pPr>
        <w:numPr>
          <w:ilvl w:val="1"/>
          <w:numId w:val="3"/>
        </w:numPr>
        <w:spacing w:after="0" w:line="240" w:lineRule="auto"/>
        <w:rPr>
          <w:rFonts w:cs="Arial"/>
          <w:sz w:val="24"/>
          <w:szCs w:val="24"/>
        </w:rPr>
      </w:pPr>
      <w:r w:rsidRPr="00352A08">
        <w:rPr>
          <w:rFonts w:cs="Arial"/>
          <w:sz w:val="24"/>
          <w:szCs w:val="24"/>
        </w:rPr>
        <w:t xml:space="preserve">Contracts with external contractors that allow access to the </w:t>
      </w:r>
      <w:r w:rsidR="00631299" w:rsidRPr="00352A08">
        <w:rPr>
          <w:rFonts w:cs="Arial"/>
          <w:sz w:val="24"/>
          <w:szCs w:val="24"/>
        </w:rPr>
        <w:t>organization’s</w:t>
      </w:r>
      <w:r w:rsidRPr="00352A08">
        <w:rPr>
          <w:rFonts w:cs="Arial"/>
          <w:sz w:val="24"/>
          <w:szCs w:val="24"/>
        </w:rPr>
        <w:t xml:space="preserve"> information systems shall be in operation before access is allowed. These contracts shall ensure that the staff or sub-contractors of the external </w:t>
      </w:r>
      <w:r w:rsidR="00631299" w:rsidRPr="00352A08">
        <w:rPr>
          <w:rFonts w:cs="Arial"/>
          <w:sz w:val="24"/>
          <w:szCs w:val="24"/>
        </w:rPr>
        <w:t>organization</w:t>
      </w:r>
      <w:r w:rsidRPr="00352A08">
        <w:rPr>
          <w:rFonts w:cs="Arial"/>
          <w:sz w:val="24"/>
          <w:szCs w:val="24"/>
        </w:rPr>
        <w:t xml:space="preserve"> shall comply with all appropriate security policies.</w:t>
      </w:r>
    </w:p>
    <w:p w:rsidR="00352A08" w:rsidRPr="00352A08" w:rsidRDefault="00352A08" w:rsidP="00352A08">
      <w:pPr>
        <w:rPr>
          <w:rFonts w:cs="Arial"/>
          <w:sz w:val="24"/>
          <w:szCs w:val="24"/>
        </w:rPr>
      </w:pPr>
    </w:p>
    <w:p w:rsidR="00352A08" w:rsidRPr="00352A08" w:rsidRDefault="00352A08" w:rsidP="00352A08">
      <w:pPr>
        <w:numPr>
          <w:ilvl w:val="0"/>
          <w:numId w:val="3"/>
        </w:numPr>
        <w:spacing w:after="0" w:line="240" w:lineRule="auto"/>
        <w:rPr>
          <w:rFonts w:cs="Arial"/>
          <w:b/>
          <w:sz w:val="24"/>
          <w:szCs w:val="24"/>
        </w:rPr>
      </w:pPr>
      <w:r w:rsidRPr="00352A08">
        <w:rPr>
          <w:rFonts w:cs="Arial"/>
          <w:b/>
          <w:sz w:val="24"/>
          <w:szCs w:val="24"/>
        </w:rPr>
        <w:t xml:space="preserve">Legislation </w:t>
      </w:r>
    </w:p>
    <w:p w:rsidR="00352A08" w:rsidRPr="00352A08" w:rsidRDefault="00352A08" w:rsidP="00352A08">
      <w:pPr>
        <w:numPr>
          <w:ilvl w:val="1"/>
          <w:numId w:val="3"/>
        </w:numPr>
        <w:spacing w:after="0" w:line="240" w:lineRule="auto"/>
        <w:rPr>
          <w:rFonts w:cs="Arial"/>
          <w:sz w:val="24"/>
          <w:szCs w:val="24"/>
        </w:rPr>
      </w:pPr>
      <w:r w:rsidRPr="00352A08">
        <w:rPr>
          <w:rFonts w:cs="Arial"/>
          <w:sz w:val="24"/>
          <w:szCs w:val="24"/>
        </w:rPr>
        <w:t xml:space="preserve">The </w:t>
      </w:r>
      <w:r w:rsidR="00631299" w:rsidRPr="00352A08">
        <w:rPr>
          <w:rFonts w:cs="Arial"/>
          <w:b/>
          <w:i/>
          <w:sz w:val="24"/>
          <w:szCs w:val="24"/>
        </w:rPr>
        <w:t>&lt;Company Name&gt;</w:t>
      </w:r>
      <w:r w:rsidR="00631299">
        <w:rPr>
          <w:rFonts w:cs="Arial"/>
          <w:b/>
          <w:i/>
          <w:sz w:val="24"/>
          <w:szCs w:val="24"/>
        </w:rPr>
        <w:t xml:space="preserve"> </w:t>
      </w:r>
      <w:r w:rsidRPr="00352A08">
        <w:rPr>
          <w:rFonts w:cs="Arial"/>
          <w:sz w:val="24"/>
          <w:szCs w:val="24"/>
        </w:rPr>
        <w:t xml:space="preserve">is obliged to abide by all relevant legislation. The </w:t>
      </w:r>
      <w:r w:rsidR="00631299">
        <w:rPr>
          <w:rFonts w:cs="Arial"/>
          <w:sz w:val="24"/>
          <w:szCs w:val="24"/>
        </w:rPr>
        <w:t xml:space="preserve">requirement to comply with </w:t>
      </w:r>
      <w:r w:rsidRPr="00352A08">
        <w:rPr>
          <w:rFonts w:cs="Arial"/>
          <w:sz w:val="24"/>
          <w:szCs w:val="24"/>
        </w:rPr>
        <w:t xml:space="preserve">legislation shall be devolved to employees and agents of the </w:t>
      </w:r>
      <w:r w:rsidR="00631299" w:rsidRPr="00352A08">
        <w:rPr>
          <w:rFonts w:cs="Arial"/>
          <w:b/>
          <w:i/>
          <w:sz w:val="24"/>
          <w:szCs w:val="24"/>
        </w:rPr>
        <w:t>&lt;Company Name&gt;</w:t>
      </w:r>
      <w:r w:rsidRPr="00352A08">
        <w:rPr>
          <w:rFonts w:cs="Arial"/>
          <w:sz w:val="24"/>
          <w:szCs w:val="24"/>
        </w:rPr>
        <w:t>, who may be held personally accountable for any breaches of information security for which</w:t>
      </w:r>
      <w:r w:rsidR="00631299">
        <w:rPr>
          <w:rFonts w:cs="Arial"/>
          <w:sz w:val="24"/>
          <w:szCs w:val="24"/>
        </w:rPr>
        <w:t xml:space="preserve"> they may be held responsible. </w:t>
      </w:r>
      <w:r w:rsidRPr="00352A08">
        <w:rPr>
          <w:rFonts w:cs="Arial"/>
          <w:sz w:val="24"/>
          <w:szCs w:val="24"/>
        </w:rPr>
        <w:t xml:space="preserve">The </w:t>
      </w:r>
      <w:r w:rsidR="00631299" w:rsidRPr="00352A08">
        <w:rPr>
          <w:rFonts w:cs="Arial"/>
          <w:b/>
          <w:i/>
          <w:sz w:val="24"/>
          <w:szCs w:val="24"/>
        </w:rPr>
        <w:t>&lt;Company Name&gt;</w:t>
      </w:r>
      <w:r w:rsidR="00631299">
        <w:rPr>
          <w:rFonts w:cs="Arial"/>
          <w:b/>
          <w:i/>
          <w:sz w:val="24"/>
          <w:szCs w:val="24"/>
        </w:rPr>
        <w:t xml:space="preserve"> </w:t>
      </w:r>
      <w:r w:rsidRPr="00352A08">
        <w:rPr>
          <w:rFonts w:cs="Arial"/>
          <w:sz w:val="24"/>
          <w:szCs w:val="24"/>
        </w:rPr>
        <w:t>shall comply with the following legislation and other legislation as appropriate:</w:t>
      </w:r>
    </w:p>
    <w:p w:rsidR="00631299" w:rsidRDefault="00352A08" w:rsidP="00352A08">
      <w:pPr>
        <w:numPr>
          <w:ilvl w:val="0"/>
          <w:numId w:val="7"/>
        </w:numPr>
        <w:spacing w:after="0" w:line="240" w:lineRule="auto"/>
        <w:rPr>
          <w:rFonts w:cs="Arial"/>
          <w:sz w:val="24"/>
          <w:szCs w:val="24"/>
        </w:rPr>
      </w:pPr>
      <w:r w:rsidRPr="00631299">
        <w:rPr>
          <w:rFonts w:cs="Arial"/>
          <w:sz w:val="24"/>
          <w:szCs w:val="24"/>
        </w:rPr>
        <w:t>The Data Protection Act</w:t>
      </w:r>
    </w:p>
    <w:p w:rsidR="00352A08" w:rsidRPr="00631299" w:rsidRDefault="00352A08" w:rsidP="00352A08">
      <w:pPr>
        <w:numPr>
          <w:ilvl w:val="0"/>
          <w:numId w:val="7"/>
        </w:numPr>
        <w:spacing w:after="0" w:line="240" w:lineRule="auto"/>
        <w:rPr>
          <w:rFonts w:cs="Arial"/>
          <w:sz w:val="24"/>
          <w:szCs w:val="24"/>
        </w:rPr>
      </w:pPr>
      <w:r w:rsidRPr="00631299">
        <w:rPr>
          <w:rFonts w:cs="Arial"/>
          <w:sz w:val="24"/>
          <w:szCs w:val="24"/>
        </w:rPr>
        <w:t>The Data Protection (Processing of Sen</w:t>
      </w:r>
      <w:r w:rsidR="001C60BD">
        <w:rPr>
          <w:rFonts w:cs="Arial"/>
          <w:sz w:val="24"/>
          <w:szCs w:val="24"/>
        </w:rPr>
        <w:t>sitive Personal Data) Order</w:t>
      </w:r>
      <w:r w:rsidRPr="00631299">
        <w:rPr>
          <w:rFonts w:cs="Arial"/>
          <w:sz w:val="24"/>
          <w:szCs w:val="24"/>
        </w:rPr>
        <w:t>.</w:t>
      </w:r>
    </w:p>
    <w:p w:rsidR="00352A08" w:rsidRPr="00352A08" w:rsidRDefault="00352A08" w:rsidP="00352A08">
      <w:pPr>
        <w:numPr>
          <w:ilvl w:val="0"/>
          <w:numId w:val="7"/>
        </w:numPr>
        <w:spacing w:after="0" w:line="240" w:lineRule="auto"/>
        <w:rPr>
          <w:rFonts w:cs="Arial"/>
          <w:sz w:val="24"/>
          <w:szCs w:val="24"/>
        </w:rPr>
      </w:pPr>
      <w:r w:rsidRPr="00352A08">
        <w:rPr>
          <w:rFonts w:cs="Arial"/>
          <w:sz w:val="24"/>
          <w:szCs w:val="24"/>
        </w:rPr>
        <w:t>The Copyright,</w:t>
      </w:r>
      <w:r w:rsidR="001C60BD">
        <w:rPr>
          <w:rFonts w:cs="Arial"/>
          <w:sz w:val="24"/>
          <w:szCs w:val="24"/>
        </w:rPr>
        <w:t xml:space="preserve"> Designs and Patents Act</w:t>
      </w:r>
    </w:p>
    <w:p w:rsidR="00352A08" w:rsidRPr="00352A08" w:rsidRDefault="001C60BD" w:rsidP="00352A08">
      <w:pPr>
        <w:numPr>
          <w:ilvl w:val="0"/>
          <w:numId w:val="7"/>
        </w:numPr>
        <w:spacing w:after="0" w:line="240" w:lineRule="auto"/>
        <w:rPr>
          <w:rFonts w:cs="Arial"/>
          <w:sz w:val="24"/>
          <w:szCs w:val="24"/>
        </w:rPr>
      </w:pPr>
      <w:r>
        <w:rPr>
          <w:rFonts w:cs="Arial"/>
          <w:sz w:val="24"/>
          <w:szCs w:val="24"/>
        </w:rPr>
        <w:lastRenderedPageBreak/>
        <w:t>The Computer Misuse Act</w:t>
      </w:r>
    </w:p>
    <w:p w:rsidR="00352A08" w:rsidRPr="00352A08" w:rsidRDefault="00352A08" w:rsidP="00352A08">
      <w:pPr>
        <w:numPr>
          <w:ilvl w:val="0"/>
          <w:numId w:val="7"/>
        </w:numPr>
        <w:spacing w:after="0" w:line="240" w:lineRule="auto"/>
        <w:rPr>
          <w:rFonts w:cs="Arial"/>
          <w:sz w:val="24"/>
          <w:szCs w:val="24"/>
        </w:rPr>
      </w:pPr>
      <w:r w:rsidRPr="00352A08">
        <w:rPr>
          <w:rFonts w:cs="Arial"/>
          <w:sz w:val="24"/>
          <w:szCs w:val="24"/>
        </w:rPr>
        <w:t>The Heal</w:t>
      </w:r>
      <w:r w:rsidR="001C60BD">
        <w:rPr>
          <w:rFonts w:cs="Arial"/>
          <w:sz w:val="24"/>
          <w:szCs w:val="24"/>
        </w:rPr>
        <w:t>th and Safety at Work Act</w:t>
      </w:r>
    </w:p>
    <w:p w:rsidR="00352A08" w:rsidRPr="00352A08" w:rsidRDefault="001C60BD" w:rsidP="00352A08">
      <w:pPr>
        <w:numPr>
          <w:ilvl w:val="0"/>
          <w:numId w:val="7"/>
        </w:numPr>
        <w:spacing w:after="0" w:line="240" w:lineRule="auto"/>
        <w:rPr>
          <w:rFonts w:cs="Arial"/>
          <w:sz w:val="24"/>
          <w:szCs w:val="24"/>
        </w:rPr>
      </w:pPr>
      <w:r>
        <w:rPr>
          <w:rFonts w:cs="Arial"/>
          <w:sz w:val="24"/>
          <w:szCs w:val="24"/>
        </w:rPr>
        <w:t>Human Rights Act</w:t>
      </w:r>
    </w:p>
    <w:p w:rsidR="00352A08" w:rsidRPr="00352A08" w:rsidRDefault="00352A08" w:rsidP="00352A08">
      <w:pPr>
        <w:numPr>
          <w:ilvl w:val="0"/>
          <w:numId w:val="7"/>
        </w:numPr>
        <w:spacing w:after="0" w:line="240" w:lineRule="auto"/>
        <w:rPr>
          <w:rFonts w:cs="Arial"/>
          <w:sz w:val="24"/>
          <w:szCs w:val="24"/>
        </w:rPr>
      </w:pPr>
      <w:r w:rsidRPr="00352A08">
        <w:rPr>
          <w:rFonts w:cs="Arial"/>
          <w:sz w:val="24"/>
          <w:szCs w:val="24"/>
        </w:rPr>
        <w:t xml:space="preserve">Regulation </w:t>
      </w:r>
      <w:r w:rsidR="001C60BD">
        <w:rPr>
          <w:rFonts w:cs="Arial"/>
          <w:sz w:val="24"/>
          <w:szCs w:val="24"/>
        </w:rPr>
        <w:t>of Investigatory Powers Act</w:t>
      </w:r>
    </w:p>
    <w:p w:rsidR="00352A08" w:rsidRPr="00352A08" w:rsidRDefault="001C60BD" w:rsidP="00352A08">
      <w:pPr>
        <w:numPr>
          <w:ilvl w:val="0"/>
          <w:numId w:val="7"/>
        </w:numPr>
        <w:spacing w:after="0" w:line="240" w:lineRule="auto"/>
        <w:rPr>
          <w:rFonts w:cs="Arial"/>
          <w:sz w:val="24"/>
          <w:szCs w:val="24"/>
        </w:rPr>
      </w:pPr>
      <w:r>
        <w:rPr>
          <w:rFonts w:cs="Arial"/>
          <w:sz w:val="24"/>
          <w:szCs w:val="24"/>
        </w:rPr>
        <w:t>Freedom of Information Act</w:t>
      </w:r>
    </w:p>
    <w:p w:rsidR="00352A08" w:rsidRDefault="001C60BD" w:rsidP="00352A08">
      <w:pPr>
        <w:numPr>
          <w:ilvl w:val="0"/>
          <w:numId w:val="7"/>
        </w:numPr>
        <w:spacing w:after="0" w:line="240" w:lineRule="auto"/>
        <w:rPr>
          <w:rFonts w:cs="Arial"/>
          <w:sz w:val="24"/>
          <w:szCs w:val="24"/>
        </w:rPr>
      </w:pPr>
      <w:r>
        <w:rPr>
          <w:rFonts w:cs="Arial"/>
          <w:sz w:val="24"/>
          <w:szCs w:val="24"/>
        </w:rPr>
        <w:t>Health &amp; Social Care Act</w:t>
      </w:r>
    </w:p>
    <w:p w:rsidR="00896A63" w:rsidRPr="00352A08" w:rsidRDefault="00896A63" w:rsidP="00896A63">
      <w:pPr>
        <w:spacing w:after="0" w:line="240" w:lineRule="auto"/>
        <w:ind w:left="1152"/>
        <w:rPr>
          <w:rFonts w:cs="Arial"/>
          <w:sz w:val="24"/>
          <w:szCs w:val="24"/>
        </w:rPr>
      </w:pPr>
    </w:p>
    <w:p w:rsidR="00352A08" w:rsidRPr="00352A08" w:rsidRDefault="00352A08" w:rsidP="00352A08">
      <w:pPr>
        <w:numPr>
          <w:ilvl w:val="0"/>
          <w:numId w:val="3"/>
        </w:numPr>
        <w:spacing w:after="0" w:line="240" w:lineRule="auto"/>
        <w:rPr>
          <w:rFonts w:cs="Arial"/>
          <w:b/>
          <w:sz w:val="24"/>
          <w:szCs w:val="24"/>
        </w:rPr>
      </w:pPr>
      <w:r w:rsidRPr="00352A08">
        <w:rPr>
          <w:rFonts w:cs="Arial"/>
          <w:b/>
          <w:sz w:val="24"/>
          <w:szCs w:val="24"/>
        </w:rPr>
        <w:t>Policy Framework</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Management of Security</w:t>
      </w:r>
    </w:p>
    <w:p w:rsidR="00352A08" w:rsidRPr="00352A08" w:rsidRDefault="00352A08" w:rsidP="00352A08">
      <w:pPr>
        <w:numPr>
          <w:ilvl w:val="0"/>
          <w:numId w:val="8"/>
        </w:numPr>
        <w:spacing w:after="0" w:line="240" w:lineRule="auto"/>
        <w:rPr>
          <w:rFonts w:cs="Arial"/>
          <w:sz w:val="24"/>
          <w:szCs w:val="24"/>
        </w:rPr>
      </w:pPr>
      <w:r w:rsidRPr="00352A08">
        <w:rPr>
          <w:rFonts w:cs="Arial"/>
          <w:sz w:val="24"/>
          <w:szCs w:val="24"/>
        </w:rPr>
        <w:t>At board level, responsibility for Information Security shall reside with the [insert appropriate director].</w:t>
      </w:r>
    </w:p>
    <w:p w:rsidR="00352A08" w:rsidRDefault="00352A08" w:rsidP="00352A08">
      <w:pPr>
        <w:numPr>
          <w:ilvl w:val="0"/>
          <w:numId w:val="8"/>
        </w:numPr>
        <w:spacing w:after="0" w:line="240" w:lineRule="auto"/>
        <w:rPr>
          <w:rFonts w:cs="Arial"/>
          <w:sz w:val="24"/>
          <w:szCs w:val="24"/>
        </w:rPr>
      </w:pPr>
      <w:r w:rsidRPr="00352A08">
        <w:rPr>
          <w:rFonts w:cs="Arial"/>
          <w:sz w:val="24"/>
          <w:szCs w:val="24"/>
        </w:rPr>
        <w:t xml:space="preserve">The </w:t>
      </w:r>
      <w:r w:rsidR="00896A63" w:rsidRPr="00352A08">
        <w:rPr>
          <w:rFonts w:cs="Arial"/>
          <w:b/>
          <w:i/>
          <w:sz w:val="24"/>
          <w:szCs w:val="24"/>
        </w:rPr>
        <w:t>&lt;Company Name&gt;</w:t>
      </w:r>
      <w:r w:rsidRPr="00352A08">
        <w:rPr>
          <w:rFonts w:cs="Arial"/>
          <w:sz w:val="24"/>
          <w:szCs w:val="24"/>
        </w:rPr>
        <w:t xml:space="preserve"> Security Officer [or appropriate title] shall be responsible for implementing, monitoring, documenting and communicating security requirements for the </w:t>
      </w:r>
      <w:r w:rsidR="00896A63" w:rsidRPr="00352A08">
        <w:rPr>
          <w:rFonts w:cs="Arial"/>
          <w:sz w:val="24"/>
          <w:szCs w:val="24"/>
        </w:rPr>
        <w:t>organization</w:t>
      </w:r>
      <w:r w:rsidRPr="00352A08">
        <w:rPr>
          <w:rFonts w:cs="Arial"/>
          <w:sz w:val="24"/>
          <w:szCs w:val="24"/>
        </w:rPr>
        <w:t>.</w:t>
      </w:r>
    </w:p>
    <w:p w:rsidR="00896A63" w:rsidRPr="00352A08" w:rsidRDefault="00896A63" w:rsidP="00896A63">
      <w:pPr>
        <w:spacing w:after="0" w:line="240" w:lineRule="auto"/>
        <w:ind w:left="1152"/>
        <w:rPr>
          <w:rFonts w:cs="Arial"/>
          <w:sz w:val="24"/>
          <w:szCs w:val="24"/>
        </w:rPr>
      </w:pP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 xml:space="preserve">Information Security Awareness Training </w:t>
      </w:r>
    </w:p>
    <w:p w:rsidR="00352A08" w:rsidRPr="00352A08" w:rsidRDefault="00352A08" w:rsidP="00352A08">
      <w:pPr>
        <w:numPr>
          <w:ilvl w:val="0"/>
          <w:numId w:val="9"/>
        </w:numPr>
        <w:spacing w:after="0" w:line="240" w:lineRule="auto"/>
        <w:rPr>
          <w:rFonts w:cs="Arial"/>
          <w:sz w:val="24"/>
          <w:szCs w:val="24"/>
        </w:rPr>
      </w:pPr>
      <w:r w:rsidRPr="00352A08">
        <w:rPr>
          <w:rFonts w:cs="Arial"/>
          <w:sz w:val="24"/>
          <w:szCs w:val="24"/>
        </w:rPr>
        <w:t>Information security awareness training shall be included in the staff induction process.</w:t>
      </w:r>
    </w:p>
    <w:p w:rsidR="00352A08" w:rsidRDefault="00352A08" w:rsidP="00352A08">
      <w:pPr>
        <w:numPr>
          <w:ilvl w:val="0"/>
          <w:numId w:val="9"/>
        </w:numPr>
        <w:spacing w:after="0" w:line="240" w:lineRule="auto"/>
        <w:rPr>
          <w:rFonts w:cs="Arial"/>
          <w:sz w:val="24"/>
          <w:szCs w:val="24"/>
        </w:rPr>
      </w:pPr>
      <w:r w:rsidRPr="00352A08">
        <w:rPr>
          <w:rFonts w:cs="Arial"/>
          <w:sz w:val="24"/>
          <w:szCs w:val="24"/>
        </w:rPr>
        <w:t xml:space="preserve">An ongoing awareness </w:t>
      </w:r>
      <w:proofErr w:type="spellStart"/>
      <w:r w:rsidRPr="00352A08">
        <w:rPr>
          <w:rFonts w:cs="Arial"/>
          <w:sz w:val="24"/>
          <w:szCs w:val="24"/>
        </w:rPr>
        <w:t>programme</w:t>
      </w:r>
      <w:proofErr w:type="spellEnd"/>
      <w:r w:rsidRPr="00352A08">
        <w:rPr>
          <w:rFonts w:cs="Arial"/>
          <w:sz w:val="24"/>
          <w:szCs w:val="24"/>
        </w:rPr>
        <w:t xml:space="preserve"> shall be established and maintained in order to ensure that staff awareness is refreshed and updated as necessary. </w:t>
      </w:r>
    </w:p>
    <w:p w:rsidR="00896A63" w:rsidRPr="00352A08" w:rsidRDefault="00896A63" w:rsidP="00896A63">
      <w:pPr>
        <w:spacing w:after="0" w:line="240" w:lineRule="auto"/>
        <w:ind w:left="1152"/>
        <w:rPr>
          <w:rFonts w:cs="Arial"/>
          <w:sz w:val="24"/>
          <w:szCs w:val="24"/>
        </w:rPr>
      </w:pP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Contracts of Employment</w:t>
      </w:r>
    </w:p>
    <w:p w:rsidR="00352A08" w:rsidRPr="00352A08" w:rsidRDefault="00352A08" w:rsidP="00352A08">
      <w:pPr>
        <w:numPr>
          <w:ilvl w:val="0"/>
          <w:numId w:val="10"/>
        </w:numPr>
        <w:spacing w:after="0" w:line="240" w:lineRule="auto"/>
        <w:rPr>
          <w:rFonts w:cs="Arial"/>
          <w:sz w:val="24"/>
          <w:szCs w:val="24"/>
        </w:rPr>
      </w:pPr>
      <w:r w:rsidRPr="00352A08">
        <w:rPr>
          <w:rFonts w:cs="Arial"/>
          <w:sz w:val="24"/>
          <w:szCs w:val="24"/>
        </w:rPr>
        <w:t>Staff security requirements shall be addressed at the recruitment stage and all contracts of employment shall contain a confidentiality clause.</w:t>
      </w:r>
    </w:p>
    <w:p w:rsidR="00352A08" w:rsidRDefault="00352A08" w:rsidP="00352A08">
      <w:pPr>
        <w:numPr>
          <w:ilvl w:val="0"/>
          <w:numId w:val="10"/>
        </w:numPr>
        <w:spacing w:after="0" w:line="240" w:lineRule="auto"/>
        <w:rPr>
          <w:rFonts w:cs="Arial"/>
          <w:sz w:val="24"/>
          <w:szCs w:val="24"/>
        </w:rPr>
      </w:pPr>
      <w:r w:rsidRPr="00352A08">
        <w:rPr>
          <w:rFonts w:cs="Arial"/>
          <w:sz w:val="24"/>
          <w:szCs w:val="24"/>
        </w:rPr>
        <w:t>Information security expectations of staff shall be included within appropriate job definitions.</w:t>
      </w:r>
    </w:p>
    <w:p w:rsidR="00896A63" w:rsidRPr="00352A08" w:rsidRDefault="00896A63" w:rsidP="00896A63">
      <w:pPr>
        <w:spacing w:after="0" w:line="240" w:lineRule="auto"/>
        <w:ind w:left="1152"/>
        <w:rPr>
          <w:rFonts w:cs="Arial"/>
          <w:sz w:val="24"/>
          <w:szCs w:val="24"/>
        </w:rPr>
      </w:pP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 xml:space="preserve">Security Control of Assets </w:t>
      </w:r>
    </w:p>
    <w:p w:rsidR="00352A08" w:rsidRPr="00352A08" w:rsidRDefault="00352A08" w:rsidP="00352A08">
      <w:pPr>
        <w:ind w:left="792"/>
        <w:rPr>
          <w:rFonts w:cs="Arial"/>
          <w:sz w:val="24"/>
          <w:szCs w:val="24"/>
        </w:rPr>
      </w:pPr>
      <w:r w:rsidRPr="00352A08">
        <w:rPr>
          <w:rFonts w:cs="Arial"/>
          <w:sz w:val="24"/>
          <w:szCs w:val="24"/>
        </w:rPr>
        <w:t xml:space="preserve">Each IT asset, (hardware, software, application or data) shall have a named custodian who shall be responsible for the information security of that asset. </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 xml:space="preserve">Access Controls </w:t>
      </w:r>
    </w:p>
    <w:p w:rsidR="00352A08" w:rsidRPr="00352A08" w:rsidRDefault="00352A08" w:rsidP="00352A08">
      <w:pPr>
        <w:ind w:left="792"/>
        <w:rPr>
          <w:rFonts w:cs="Arial"/>
          <w:sz w:val="24"/>
          <w:szCs w:val="24"/>
        </w:rPr>
      </w:pPr>
      <w:r w:rsidRPr="00352A08">
        <w:rPr>
          <w:rFonts w:cs="Arial"/>
          <w:sz w:val="24"/>
          <w:szCs w:val="24"/>
        </w:rPr>
        <w:t xml:space="preserve">Only </w:t>
      </w:r>
      <w:r w:rsidR="00896A63" w:rsidRPr="00352A08">
        <w:rPr>
          <w:rFonts w:cs="Arial"/>
          <w:sz w:val="24"/>
          <w:szCs w:val="24"/>
        </w:rPr>
        <w:t>authorized</w:t>
      </w:r>
      <w:r w:rsidRPr="00352A08">
        <w:rPr>
          <w:rFonts w:cs="Arial"/>
          <w:sz w:val="24"/>
          <w:szCs w:val="24"/>
        </w:rPr>
        <w:t xml:space="preserve"> personnel who have a justified and approved business need shall be given access to restricted areas containing information systems or stored data. </w:t>
      </w:r>
    </w:p>
    <w:p w:rsidR="00352A08" w:rsidRPr="00352A08" w:rsidRDefault="00352A08" w:rsidP="00352A08">
      <w:pPr>
        <w:numPr>
          <w:ilvl w:val="1"/>
          <w:numId w:val="3"/>
        </w:numPr>
        <w:spacing w:after="0" w:line="240" w:lineRule="auto"/>
        <w:rPr>
          <w:rFonts w:cs="Arial"/>
          <w:sz w:val="24"/>
          <w:szCs w:val="24"/>
        </w:rPr>
      </w:pPr>
      <w:r w:rsidRPr="00352A08">
        <w:rPr>
          <w:rFonts w:cs="Arial"/>
          <w:b/>
          <w:sz w:val="24"/>
          <w:szCs w:val="24"/>
        </w:rPr>
        <w:t>User Access Controls</w:t>
      </w:r>
      <w:r w:rsidRPr="00352A08">
        <w:rPr>
          <w:rFonts w:cs="Arial"/>
          <w:sz w:val="24"/>
          <w:szCs w:val="24"/>
        </w:rPr>
        <w:t xml:space="preserve"> </w:t>
      </w:r>
    </w:p>
    <w:p w:rsidR="00352A08" w:rsidRPr="00352A08" w:rsidRDefault="00352A08" w:rsidP="00352A08">
      <w:pPr>
        <w:ind w:left="792"/>
        <w:rPr>
          <w:rFonts w:cs="Arial"/>
          <w:sz w:val="24"/>
          <w:szCs w:val="24"/>
        </w:rPr>
      </w:pPr>
      <w:r w:rsidRPr="00352A08">
        <w:rPr>
          <w:rFonts w:cs="Arial"/>
          <w:sz w:val="24"/>
          <w:szCs w:val="24"/>
        </w:rPr>
        <w:t xml:space="preserve">Access to information shall be restricted to </w:t>
      </w:r>
      <w:r w:rsidR="00896A63" w:rsidRPr="00352A08">
        <w:rPr>
          <w:rFonts w:cs="Arial"/>
          <w:sz w:val="24"/>
          <w:szCs w:val="24"/>
        </w:rPr>
        <w:t>authorized</w:t>
      </w:r>
      <w:r w:rsidRPr="00352A08">
        <w:rPr>
          <w:rFonts w:cs="Arial"/>
          <w:sz w:val="24"/>
          <w:szCs w:val="24"/>
        </w:rPr>
        <w:t xml:space="preserve"> users who have a bona-fide business need to access the information.</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Computer Access Control</w:t>
      </w:r>
    </w:p>
    <w:p w:rsidR="00352A08" w:rsidRPr="00352A08" w:rsidRDefault="00352A08" w:rsidP="00352A08">
      <w:pPr>
        <w:ind w:left="792"/>
        <w:rPr>
          <w:rFonts w:cs="Arial"/>
          <w:sz w:val="24"/>
          <w:szCs w:val="24"/>
        </w:rPr>
      </w:pPr>
      <w:r w:rsidRPr="00352A08">
        <w:rPr>
          <w:rFonts w:cs="Arial"/>
          <w:sz w:val="24"/>
          <w:szCs w:val="24"/>
        </w:rPr>
        <w:t xml:space="preserve">Access to computer facilities shall be restricted to </w:t>
      </w:r>
      <w:r w:rsidR="00896A63" w:rsidRPr="00352A08">
        <w:rPr>
          <w:rFonts w:cs="Arial"/>
          <w:sz w:val="24"/>
          <w:szCs w:val="24"/>
        </w:rPr>
        <w:t>authorized</w:t>
      </w:r>
      <w:r w:rsidRPr="00352A08">
        <w:rPr>
          <w:rFonts w:cs="Arial"/>
          <w:sz w:val="24"/>
          <w:szCs w:val="24"/>
        </w:rPr>
        <w:t xml:space="preserve"> users who have business need to use the facilities.</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lastRenderedPageBreak/>
        <w:t>Application Access Control</w:t>
      </w:r>
    </w:p>
    <w:p w:rsidR="00352A08" w:rsidRPr="00352A08" w:rsidRDefault="00352A08" w:rsidP="00352A08">
      <w:pPr>
        <w:ind w:left="792"/>
        <w:rPr>
          <w:rFonts w:cs="Arial"/>
          <w:sz w:val="24"/>
          <w:szCs w:val="24"/>
        </w:rPr>
      </w:pPr>
      <w:r w:rsidRPr="00352A08">
        <w:rPr>
          <w:rFonts w:cs="Arial"/>
          <w:sz w:val="24"/>
          <w:szCs w:val="24"/>
        </w:rPr>
        <w:t xml:space="preserve">Access to data, system utilities and program source libraries shall be controlled and restricted to those </w:t>
      </w:r>
      <w:r w:rsidR="00896A63" w:rsidRPr="00352A08">
        <w:rPr>
          <w:rFonts w:cs="Arial"/>
          <w:sz w:val="24"/>
          <w:szCs w:val="24"/>
        </w:rPr>
        <w:t>authorized</w:t>
      </w:r>
      <w:r w:rsidRPr="00352A08">
        <w:rPr>
          <w:rFonts w:cs="Arial"/>
          <w:sz w:val="24"/>
          <w:szCs w:val="24"/>
        </w:rPr>
        <w:t xml:space="preserve"> users who have a legitimate business need e.g. systems or database administrators. </w:t>
      </w:r>
      <w:r w:rsidR="00896A63" w:rsidRPr="00352A08">
        <w:rPr>
          <w:rFonts w:cs="Arial"/>
          <w:sz w:val="24"/>
          <w:szCs w:val="24"/>
        </w:rPr>
        <w:t>Authorization</w:t>
      </w:r>
      <w:r w:rsidRPr="00352A08">
        <w:rPr>
          <w:rFonts w:cs="Arial"/>
          <w:sz w:val="24"/>
          <w:szCs w:val="24"/>
        </w:rPr>
        <w:t xml:space="preserve"> to use an application shall depend on the availability of a </w:t>
      </w:r>
      <w:r w:rsidR="00896A63" w:rsidRPr="00352A08">
        <w:rPr>
          <w:rFonts w:cs="Arial"/>
          <w:sz w:val="24"/>
          <w:szCs w:val="24"/>
        </w:rPr>
        <w:t>license</w:t>
      </w:r>
      <w:r w:rsidRPr="00352A08">
        <w:rPr>
          <w:rFonts w:cs="Arial"/>
          <w:sz w:val="24"/>
          <w:szCs w:val="24"/>
        </w:rPr>
        <w:t xml:space="preserve"> from the supplier.</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 xml:space="preserve">Equipment Security </w:t>
      </w:r>
    </w:p>
    <w:p w:rsidR="00352A08" w:rsidRPr="00352A08" w:rsidRDefault="00352A08" w:rsidP="00352A08">
      <w:pPr>
        <w:ind w:left="792"/>
        <w:rPr>
          <w:rFonts w:cs="Arial"/>
          <w:sz w:val="24"/>
          <w:szCs w:val="24"/>
        </w:rPr>
      </w:pPr>
      <w:r w:rsidRPr="00352A08">
        <w:rPr>
          <w:rFonts w:cs="Arial"/>
          <w:sz w:val="24"/>
          <w:szCs w:val="24"/>
        </w:rPr>
        <w:t xml:space="preserve">In order to </w:t>
      </w:r>
      <w:r w:rsidR="00896A63" w:rsidRPr="00352A08">
        <w:rPr>
          <w:rFonts w:cs="Arial"/>
          <w:sz w:val="24"/>
          <w:szCs w:val="24"/>
        </w:rPr>
        <w:t>minimize</w:t>
      </w:r>
      <w:r w:rsidRPr="00352A08">
        <w:rPr>
          <w:rFonts w:cs="Arial"/>
          <w:sz w:val="24"/>
          <w:szCs w:val="24"/>
        </w:rPr>
        <w:t xml:space="preserve"> loss of, or damage to, all assets, equipment shall be physically protected from threats and environmental hazards.</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 xml:space="preserve">Computer and Network Procedures </w:t>
      </w:r>
    </w:p>
    <w:p w:rsidR="00352A08" w:rsidRPr="00352A08" w:rsidRDefault="00352A08" w:rsidP="00352A08">
      <w:pPr>
        <w:ind w:left="792"/>
        <w:rPr>
          <w:rFonts w:cs="Arial"/>
          <w:sz w:val="24"/>
          <w:szCs w:val="24"/>
        </w:rPr>
      </w:pPr>
      <w:r w:rsidRPr="00352A08">
        <w:rPr>
          <w:rFonts w:cs="Arial"/>
          <w:sz w:val="24"/>
          <w:szCs w:val="24"/>
        </w:rPr>
        <w:t xml:space="preserve">Management of computers and networks shall be controlled through standard documented procedures that have been </w:t>
      </w:r>
      <w:r w:rsidR="00896A63" w:rsidRPr="00352A08">
        <w:rPr>
          <w:rFonts w:cs="Arial"/>
          <w:sz w:val="24"/>
          <w:szCs w:val="24"/>
        </w:rPr>
        <w:t>authorized</w:t>
      </w:r>
      <w:r w:rsidRPr="00352A08">
        <w:rPr>
          <w:rFonts w:cs="Arial"/>
          <w:sz w:val="24"/>
          <w:szCs w:val="24"/>
        </w:rPr>
        <w:t xml:space="preserve"> by the [enter appropriate board e.g. Information Governance].</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Information Risk Assessment</w:t>
      </w:r>
    </w:p>
    <w:p w:rsidR="00352A08" w:rsidRPr="00352A08" w:rsidRDefault="00352A08" w:rsidP="00352A08">
      <w:pPr>
        <w:autoSpaceDE w:val="0"/>
        <w:autoSpaceDN w:val="0"/>
        <w:adjustRightInd w:val="0"/>
        <w:ind w:left="792"/>
        <w:rPr>
          <w:rFonts w:cs="Arial"/>
          <w:color w:val="231F20"/>
          <w:sz w:val="24"/>
          <w:szCs w:val="24"/>
        </w:rPr>
      </w:pPr>
      <w:r w:rsidRPr="00352A08">
        <w:rPr>
          <w:rFonts w:cs="Arial"/>
          <w:color w:val="231F20"/>
          <w:sz w:val="24"/>
          <w:szCs w:val="24"/>
        </w:rPr>
        <w:t xml:space="preserve">[The core principle of </w:t>
      </w:r>
      <w:r w:rsidR="00896A63">
        <w:rPr>
          <w:rFonts w:cs="Arial"/>
          <w:color w:val="231F20"/>
          <w:sz w:val="24"/>
          <w:szCs w:val="24"/>
        </w:rPr>
        <w:t xml:space="preserve">risk assessment and management </w:t>
      </w:r>
      <w:r w:rsidRPr="00352A08">
        <w:rPr>
          <w:rFonts w:cs="Arial"/>
          <w:color w:val="231F20"/>
          <w:sz w:val="24"/>
          <w:szCs w:val="24"/>
        </w:rPr>
        <w:t>requires the identification and quantification of information security risks in terms of their perceived value of asset, severity of impact and the likelihood of occurrence].</w:t>
      </w:r>
    </w:p>
    <w:p w:rsidR="00352A08" w:rsidRPr="00352A08" w:rsidRDefault="00352A08" w:rsidP="00352A08">
      <w:pPr>
        <w:autoSpaceDE w:val="0"/>
        <w:autoSpaceDN w:val="0"/>
        <w:adjustRightInd w:val="0"/>
        <w:ind w:left="792"/>
        <w:rPr>
          <w:rFonts w:cs="Arial"/>
          <w:color w:val="231F20"/>
          <w:sz w:val="24"/>
          <w:szCs w:val="24"/>
        </w:rPr>
      </w:pPr>
      <w:r w:rsidRPr="00352A08">
        <w:rPr>
          <w:rFonts w:cs="Arial"/>
          <w:color w:val="231F20"/>
          <w:sz w:val="24"/>
          <w:szCs w:val="24"/>
        </w:rPr>
        <w:t>Once identified, information security risks shall be managed on a formal basis. They shall be recorded within a baseline risk register and action plans shall be put in place to effectively manage those risks. The risk register and all associated actions shall be reviewed at regular intervals. Any implemented information security arrangements shall also be a regula</w:t>
      </w:r>
      <w:r w:rsidR="00896A63">
        <w:rPr>
          <w:rFonts w:cs="Arial"/>
          <w:color w:val="231F20"/>
          <w:sz w:val="24"/>
          <w:szCs w:val="24"/>
        </w:rPr>
        <w:t>rly reviewed feature of an organiz</w:t>
      </w:r>
      <w:r w:rsidRPr="00352A08">
        <w:rPr>
          <w:rFonts w:cs="Arial"/>
          <w:color w:val="231F20"/>
          <w:sz w:val="24"/>
          <w:szCs w:val="24"/>
        </w:rPr>
        <w:t xml:space="preserve">ation’s risk management </w:t>
      </w:r>
      <w:proofErr w:type="spellStart"/>
      <w:r w:rsidRPr="00352A08">
        <w:rPr>
          <w:rFonts w:cs="Arial"/>
          <w:color w:val="231F20"/>
          <w:sz w:val="24"/>
          <w:szCs w:val="24"/>
        </w:rPr>
        <w:t>programme</w:t>
      </w:r>
      <w:proofErr w:type="spellEnd"/>
      <w:r w:rsidRPr="00352A08">
        <w:rPr>
          <w:rFonts w:cs="Arial"/>
          <w:color w:val="231F20"/>
          <w:sz w:val="24"/>
          <w:szCs w:val="24"/>
        </w:rPr>
        <w:t xml:space="preserve">. These reviews shall help identify areas of continuing best practice and possible weakness, as well as potential risks that may have arisen since the last review was completed. </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Information security events and weaknesses</w:t>
      </w:r>
    </w:p>
    <w:p w:rsidR="00352A08" w:rsidRPr="00352A08" w:rsidRDefault="00352A08" w:rsidP="00352A08">
      <w:pPr>
        <w:ind w:left="792"/>
        <w:rPr>
          <w:rFonts w:cs="Arial"/>
          <w:sz w:val="24"/>
          <w:szCs w:val="24"/>
        </w:rPr>
      </w:pPr>
      <w:r w:rsidRPr="00352A08">
        <w:rPr>
          <w:rFonts w:cs="Arial"/>
          <w:sz w:val="24"/>
          <w:szCs w:val="24"/>
        </w:rPr>
        <w:t xml:space="preserve">All information security events and suspected weaknesses are to be reported to the [insert appropriate officer title and contact details]. All information security events shall be investigated to establish their cause and impacts with a view to avoiding similar events. </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 xml:space="preserve">Classification of Sensitive Information. </w:t>
      </w:r>
    </w:p>
    <w:p w:rsidR="00352A08" w:rsidRPr="00352A08" w:rsidRDefault="00352A08" w:rsidP="00352A08">
      <w:pPr>
        <w:ind w:left="792"/>
        <w:rPr>
          <w:rFonts w:cs="Arial"/>
          <w:sz w:val="24"/>
          <w:szCs w:val="24"/>
        </w:rPr>
      </w:pPr>
      <w:r w:rsidRPr="00352A08">
        <w:rPr>
          <w:rFonts w:cs="Arial"/>
          <w:sz w:val="24"/>
          <w:szCs w:val="24"/>
        </w:rPr>
        <w:t xml:space="preserve">A consistent system for the classification of information within the </w:t>
      </w:r>
      <w:r w:rsidR="00896A63" w:rsidRPr="00352A08">
        <w:rPr>
          <w:rFonts w:cs="Arial"/>
          <w:b/>
          <w:i/>
          <w:sz w:val="24"/>
          <w:szCs w:val="24"/>
        </w:rPr>
        <w:t>&lt;Company Name&gt;</w:t>
      </w:r>
      <w:r w:rsidR="00896A63">
        <w:rPr>
          <w:rFonts w:cs="Arial"/>
          <w:b/>
          <w:i/>
          <w:sz w:val="24"/>
          <w:szCs w:val="24"/>
        </w:rPr>
        <w:t xml:space="preserve"> </w:t>
      </w:r>
      <w:r w:rsidRPr="00352A08">
        <w:rPr>
          <w:rFonts w:cs="Arial"/>
          <w:sz w:val="24"/>
          <w:szCs w:val="24"/>
        </w:rPr>
        <w:t>enables common assurances in information partnerships, consistency in handling and retention practice when information is shared with non-</w:t>
      </w:r>
      <w:r w:rsidR="00896A63" w:rsidRPr="00352A08">
        <w:rPr>
          <w:rFonts w:cs="Arial"/>
          <w:b/>
          <w:i/>
          <w:sz w:val="24"/>
          <w:szCs w:val="24"/>
        </w:rPr>
        <w:t>&lt;Company Name&gt;</w:t>
      </w:r>
      <w:r w:rsidRPr="00352A08">
        <w:rPr>
          <w:rFonts w:cs="Arial"/>
          <w:sz w:val="24"/>
          <w:szCs w:val="24"/>
        </w:rPr>
        <w:t xml:space="preserve"> bodies. </w:t>
      </w:r>
    </w:p>
    <w:p w:rsidR="00352A08" w:rsidRPr="00352A08" w:rsidRDefault="00896A63" w:rsidP="00352A08">
      <w:pPr>
        <w:ind w:left="792"/>
        <w:rPr>
          <w:rFonts w:cs="Arial"/>
          <w:bCs/>
          <w:color w:val="000000"/>
          <w:sz w:val="24"/>
          <w:szCs w:val="24"/>
        </w:rPr>
      </w:pPr>
      <w:r w:rsidRPr="00352A08">
        <w:rPr>
          <w:rFonts w:cs="Arial"/>
          <w:b/>
          <w:i/>
          <w:sz w:val="24"/>
          <w:szCs w:val="24"/>
        </w:rPr>
        <w:lastRenderedPageBreak/>
        <w:t>&lt;Company Name&gt;</w:t>
      </w:r>
      <w:r>
        <w:rPr>
          <w:rFonts w:cs="Arial"/>
          <w:b/>
          <w:i/>
          <w:sz w:val="24"/>
          <w:szCs w:val="24"/>
        </w:rPr>
        <w:t xml:space="preserve"> </w:t>
      </w:r>
      <w:r w:rsidR="00352A08" w:rsidRPr="00352A08">
        <w:rPr>
          <w:rFonts w:cs="Arial"/>
          <w:bCs/>
          <w:color w:val="000000"/>
          <w:sz w:val="24"/>
          <w:szCs w:val="24"/>
        </w:rPr>
        <w:t>shall implement appropriate information classifications controls, based upon the results of formal risk assessment and guidance contained within the IG Toolkit to secure their information assets.</w:t>
      </w:r>
    </w:p>
    <w:p w:rsidR="00352A08" w:rsidRPr="00352A08" w:rsidRDefault="00352A08" w:rsidP="00352A08">
      <w:pPr>
        <w:ind w:left="792"/>
        <w:rPr>
          <w:rFonts w:cs="Arial"/>
          <w:bCs/>
          <w:color w:val="000000"/>
          <w:sz w:val="24"/>
          <w:szCs w:val="24"/>
        </w:rPr>
      </w:pPr>
    </w:p>
    <w:p w:rsidR="00352A08" w:rsidRPr="00352A08" w:rsidRDefault="00352A08" w:rsidP="00352A08">
      <w:pPr>
        <w:ind w:left="792"/>
        <w:rPr>
          <w:rFonts w:cs="Arial"/>
          <w:sz w:val="24"/>
          <w:szCs w:val="24"/>
        </w:rPr>
      </w:pPr>
      <w:r w:rsidRPr="00352A08">
        <w:rPr>
          <w:rFonts w:cs="Arial"/>
          <w:sz w:val="24"/>
          <w:szCs w:val="24"/>
        </w:rPr>
        <w:t>The classification</w:t>
      </w:r>
      <w:r w:rsidRPr="00352A08">
        <w:rPr>
          <w:rFonts w:cs="Arial"/>
          <w:b/>
          <w:sz w:val="24"/>
          <w:szCs w:val="24"/>
        </w:rPr>
        <w:t xml:space="preserve"> </w:t>
      </w:r>
      <w:r w:rsidR="00896A63" w:rsidRPr="00352A08">
        <w:rPr>
          <w:rFonts w:cs="Arial"/>
          <w:b/>
          <w:i/>
          <w:sz w:val="24"/>
          <w:szCs w:val="24"/>
        </w:rPr>
        <w:t>&lt;Company Name&gt;</w:t>
      </w:r>
      <w:r w:rsidRPr="00352A08">
        <w:rPr>
          <w:rFonts w:cs="Arial"/>
          <w:b/>
          <w:sz w:val="24"/>
          <w:szCs w:val="24"/>
        </w:rPr>
        <w:t xml:space="preserve"> Confidential</w:t>
      </w:r>
      <w:r w:rsidRPr="00352A08">
        <w:rPr>
          <w:rFonts w:cs="Arial"/>
          <w:sz w:val="24"/>
          <w:szCs w:val="24"/>
        </w:rPr>
        <w:t xml:space="preserve"> </w:t>
      </w:r>
      <w:proofErr w:type="gramStart"/>
      <w:r w:rsidRPr="00352A08">
        <w:rPr>
          <w:rFonts w:cs="Arial"/>
          <w:sz w:val="24"/>
          <w:szCs w:val="24"/>
        </w:rPr>
        <w:t>–  shall</w:t>
      </w:r>
      <w:proofErr w:type="gramEnd"/>
      <w:r w:rsidRPr="00352A08">
        <w:rPr>
          <w:rFonts w:cs="Arial"/>
          <w:sz w:val="24"/>
          <w:szCs w:val="24"/>
        </w:rPr>
        <w:t xml:space="preserve"> be used for information passing </w:t>
      </w:r>
      <w:r w:rsidR="00896A63">
        <w:rPr>
          <w:rFonts w:cs="Arial"/>
          <w:sz w:val="24"/>
          <w:szCs w:val="24"/>
        </w:rPr>
        <w:t xml:space="preserve">among the employees. </w:t>
      </w:r>
      <w:r w:rsidRPr="00352A08">
        <w:rPr>
          <w:rFonts w:cs="Arial"/>
          <w:sz w:val="24"/>
          <w:szCs w:val="24"/>
        </w:rPr>
        <w:t xml:space="preserve">Documents so marked shall be held securely at all times in a locked room to which only </w:t>
      </w:r>
      <w:r w:rsidR="00896A63" w:rsidRPr="00352A08">
        <w:rPr>
          <w:rFonts w:cs="Arial"/>
          <w:sz w:val="24"/>
          <w:szCs w:val="24"/>
        </w:rPr>
        <w:t>authorized</w:t>
      </w:r>
      <w:r w:rsidRPr="00352A08">
        <w:rPr>
          <w:rFonts w:cs="Arial"/>
          <w:sz w:val="24"/>
          <w:szCs w:val="24"/>
        </w:rPr>
        <w:t xml:space="preserve"> persons have access.  They shall not be left unattended at any time in any place where </w:t>
      </w:r>
      <w:r w:rsidR="00896A63" w:rsidRPr="00352A08">
        <w:rPr>
          <w:rFonts w:cs="Arial"/>
          <w:sz w:val="24"/>
          <w:szCs w:val="24"/>
        </w:rPr>
        <w:t>unauthorized</w:t>
      </w:r>
      <w:r w:rsidRPr="00352A08">
        <w:rPr>
          <w:rFonts w:cs="Arial"/>
          <w:sz w:val="24"/>
          <w:szCs w:val="24"/>
        </w:rPr>
        <w:t xml:space="preserve"> persons might gain access to them.  They should be transported securely in sealed packaging or locked containers.  </w:t>
      </w:r>
    </w:p>
    <w:p w:rsidR="00352A08" w:rsidRPr="00352A08" w:rsidRDefault="00352A08" w:rsidP="00352A08">
      <w:pPr>
        <w:ind w:left="792"/>
        <w:rPr>
          <w:rFonts w:cs="Arial"/>
          <w:sz w:val="24"/>
          <w:szCs w:val="24"/>
        </w:rPr>
      </w:pPr>
      <w:r w:rsidRPr="00352A08">
        <w:rPr>
          <w:rFonts w:cs="Arial"/>
          <w:sz w:val="24"/>
          <w:szCs w:val="24"/>
        </w:rPr>
        <w:t>The classification</w:t>
      </w:r>
      <w:r w:rsidRPr="00352A08">
        <w:rPr>
          <w:rFonts w:cs="Arial"/>
          <w:b/>
          <w:sz w:val="24"/>
          <w:szCs w:val="24"/>
        </w:rPr>
        <w:t xml:space="preserve"> </w:t>
      </w:r>
      <w:r w:rsidR="00896A63" w:rsidRPr="00352A08">
        <w:rPr>
          <w:rFonts w:cs="Arial"/>
          <w:b/>
          <w:i/>
          <w:sz w:val="24"/>
          <w:szCs w:val="24"/>
        </w:rPr>
        <w:t>&lt;Company Name&gt;</w:t>
      </w:r>
      <w:r w:rsidRPr="00352A08">
        <w:rPr>
          <w:rFonts w:cs="Arial"/>
          <w:b/>
          <w:sz w:val="24"/>
          <w:szCs w:val="24"/>
        </w:rPr>
        <w:t xml:space="preserve"> Restricted </w:t>
      </w:r>
      <w:proofErr w:type="gramStart"/>
      <w:r w:rsidRPr="00352A08">
        <w:rPr>
          <w:rFonts w:cs="Arial"/>
          <w:b/>
          <w:sz w:val="24"/>
          <w:szCs w:val="24"/>
        </w:rPr>
        <w:t xml:space="preserve">- </w:t>
      </w:r>
      <w:r w:rsidRPr="00352A08">
        <w:rPr>
          <w:rFonts w:cs="Arial"/>
          <w:sz w:val="24"/>
          <w:szCs w:val="24"/>
        </w:rPr>
        <w:t xml:space="preserve"> shall</w:t>
      </w:r>
      <w:proofErr w:type="gramEnd"/>
      <w:r w:rsidRPr="00352A08">
        <w:rPr>
          <w:rFonts w:cs="Arial"/>
          <w:sz w:val="24"/>
          <w:szCs w:val="24"/>
        </w:rPr>
        <w:t xml:space="preserve"> be used to mark all other sensitive information such as financial and contractual records.  It shall cover information that the disclosure of which is likely to:</w:t>
      </w:r>
    </w:p>
    <w:p w:rsidR="00352A08" w:rsidRPr="00352A08" w:rsidRDefault="00352A08" w:rsidP="00352A08">
      <w:pPr>
        <w:numPr>
          <w:ilvl w:val="0"/>
          <w:numId w:val="11"/>
        </w:numPr>
        <w:spacing w:before="60" w:after="0" w:line="240" w:lineRule="auto"/>
        <w:rPr>
          <w:rFonts w:cs="Arial"/>
          <w:sz w:val="24"/>
          <w:szCs w:val="24"/>
        </w:rPr>
      </w:pPr>
      <w:r w:rsidRPr="00352A08">
        <w:rPr>
          <w:rFonts w:cs="Arial"/>
          <w:sz w:val="24"/>
          <w:szCs w:val="24"/>
        </w:rPr>
        <w:t xml:space="preserve">adversely affect the reputation of the </w:t>
      </w:r>
      <w:r w:rsidR="00896A63" w:rsidRPr="00352A08">
        <w:rPr>
          <w:rFonts w:cs="Arial"/>
          <w:sz w:val="24"/>
          <w:szCs w:val="24"/>
        </w:rPr>
        <w:t>organization</w:t>
      </w:r>
      <w:r w:rsidRPr="00352A08">
        <w:rPr>
          <w:rFonts w:cs="Arial"/>
          <w:sz w:val="24"/>
          <w:szCs w:val="24"/>
        </w:rPr>
        <w:t xml:space="preserve"> or </w:t>
      </w:r>
      <w:r w:rsidR="009F73E2" w:rsidRPr="00352A08">
        <w:rPr>
          <w:rFonts w:cs="Arial"/>
          <w:sz w:val="24"/>
          <w:szCs w:val="24"/>
        </w:rPr>
        <w:t>its</w:t>
      </w:r>
      <w:r w:rsidRPr="00352A08">
        <w:rPr>
          <w:rFonts w:cs="Arial"/>
          <w:sz w:val="24"/>
          <w:szCs w:val="24"/>
        </w:rPr>
        <w:t xml:space="preserve"> officers or cause substantial distress to individuals;</w:t>
      </w:r>
    </w:p>
    <w:p w:rsidR="00352A08" w:rsidRPr="00352A08" w:rsidRDefault="00352A08" w:rsidP="00352A08">
      <w:pPr>
        <w:numPr>
          <w:ilvl w:val="0"/>
          <w:numId w:val="11"/>
        </w:numPr>
        <w:spacing w:before="60" w:after="0" w:line="240" w:lineRule="auto"/>
        <w:rPr>
          <w:rFonts w:cs="Arial"/>
          <w:sz w:val="24"/>
          <w:szCs w:val="24"/>
        </w:rPr>
      </w:pPr>
      <w:r w:rsidRPr="00352A08">
        <w:rPr>
          <w:rFonts w:cs="Arial"/>
          <w:sz w:val="24"/>
          <w:szCs w:val="24"/>
        </w:rPr>
        <w:t xml:space="preserve">make it more difficult to maintain the operational effectiveness of the </w:t>
      </w:r>
      <w:r w:rsidR="009F73E2" w:rsidRPr="00352A08">
        <w:rPr>
          <w:rFonts w:cs="Arial"/>
          <w:sz w:val="24"/>
          <w:szCs w:val="24"/>
        </w:rPr>
        <w:t>organization</w:t>
      </w:r>
      <w:r w:rsidRPr="00352A08">
        <w:rPr>
          <w:rFonts w:cs="Arial"/>
          <w:sz w:val="24"/>
          <w:szCs w:val="24"/>
        </w:rPr>
        <w:t>;</w:t>
      </w:r>
    </w:p>
    <w:p w:rsidR="00352A08" w:rsidRPr="00352A08" w:rsidRDefault="00352A08" w:rsidP="00352A08">
      <w:pPr>
        <w:numPr>
          <w:ilvl w:val="0"/>
          <w:numId w:val="11"/>
        </w:numPr>
        <w:spacing w:before="60" w:after="0" w:line="240" w:lineRule="auto"/>
        <w:rPr>
          <w:rFonts w:cs="Arial"/>
          <w:sz w:val="24"/>
          <w:szCs w:val="24"/>
        </w:rPr>
      </w:pPr>
      <w:r w:rsidRPr="00352A08">
        <w:rPr>
          <w:rFonts w:cs="Arial"/>
          <w:sz w:val="24"/>
          <w:szCs w:val="24"/>
        </w:rPr>
        <w:t xml:space="preserve">cause financial loss or loss of earning potential, or facilitate improper gain or disadvantage for individuals or </w:t>
      </w:r>
      <w:r w:rsidR="009F73E2" w:rsidRPr="00352A08">
        <w:rPr>
          <w:rFonts w:cs="Arial"/>
          <w:sz w:val="24"/>
          <w:szCs w:val="24"/>
        </w:rPr>
        <w:t>organizations</w:t>
      </w:r>
      <w:r w:rsidRPr="00352A08">
        <w:rPr>
          <w:rFonts w:cs="Arial"/>
          <w:sz w:val="24"/>
          <w:szCs w:val="24"/>
        </w:rPr>
        <w:t>;</w:t>
      </w:r>
    </w:p>
    <w:p w:rsidR="00352A08" w:rsidRPr="00352A08" w:rsidRDefault="00352A08" w:rsidP="00352A08">
      <w:pPr>
        <w:numPr>
          <w:ilvl w:val="0"/>
          <w:numId w:val="11"/>
        </w:numPr>
        <w:spacing w:before="60" w:after="0" w:line="240" w:lineRule="auto"/>
        <w:rPr>
          <w:rFonts w:cs="Arial"/>
          <w:sz w:val="24"/>
          <w:szCs w:val="24"/>
        </w:rPr>
      </w:pPr>
      <w:r w:rsidRPr="00352A08">
        <w:rPr>
          <w:rFonts w:cs="Arial"/>
          <w:sz w:val="24"/>
          <w:szCs w:val="24"/>
        </w:rPr>
        <w:t>prejudice the investigation, or facilitate the commission of crime or other illegal activity;</w:t>
      </w:r>
    </w:p>
    <w:p w:rsidR="00352A08" w:rsidRPr="00352A08" w:rsidRDefault="00352A08" w:rsidP="00352A08">
      <w:pPr>
        <w:numPr>
          <w:ilvl w:val="0"/>
          <w:numId w:val="11"/>
        </w:numPr>
        <w:spacing w:before="60" w:after="0" w:line="240" w:lineRule="auto"/>
        <w:rPr>
          <w:rFonts w:cs="Arial"/>
          <w:sz w:val="24"/>
          <w:szCs w:val="24"/>
        </w:rPr>
      </w:pPr>
      <w:r w:rsidRPr="00352A08">
        <w:rPr>
          <w:rFonts w:cs="Arial"/>
          <w:sz w:val="24"/>
          <w:szCs w:val="24"/>
        </w:rPr>
        <w:t>breach proper undertakings to maintain the confidence of information provided by third parties or impede the effective development or operation of policies;</w:t>
      </w:r>
    </w:p>
    <w:p w:rsidR="00352A08" w:rsidRPr="00352A08" w:rsidRDefault="00352A08" w:rsidP="00352A08">
      <w:pPr>
        <w:numPr>
          <w:ilvl w:val="0"/>
          <w:numId w:val="11"/>
        </w:numPr>
        <w:spacing w:before="60" w:after="0" w:line="240" w:lineRule="auto"/>
        <w:rPr>
          <w:rFonts w:cs="Arial"/>
          <w:sz w:val="24"/>
          <w:szCs w:val="24"/>
        </w:rPr>
      </w:pPr>
      <w:r w:rsidRPr="00352A08">
        <w:rPr>
          <w:rFonts w:cs="Arial"/>
          <w:sz w:val="24"/>
          <w:szCs w:val="24"/>
        </w:rPr>
        <w:t>breach statutory restrictions on disclosure of information;</w:t>
      </w:r>
    </w:p>
    <w:p w:rsidR="00352A08" w:rsidRPr="00352A08" w:rsidRDefault="009F73E2" w:rsidP="00352A08">
      <w:pPr>
        <w:numPr>
          <w:ilvl w:val="0"/>
          <w:numId w:val="11"/>
        </w:numPr>
        <w:spacing w:before="60" w:after="0" w:line="240" w:lineRule="auto"/>
        <w:rPr>
          <w:rFonts w:cs="Arial"/>
          <w:sz w:val="24"/>
          <w:szCs w:val="24"/>
        </w:rPr>
      </w:pPr>
      <w:r w:rsidRPr="00352A08">
        <w:rPr>
          <w:rFonts w:cs="Arial"/>
          <w:sz w:val="24"/>
          <w:szCs w:val="24"/>
        </w:rPr>
        <w:t>Disadvantage</w:t>
      </w:r>
      <w:r w:rsidR="00352A08" w:rsidRPr="00352A08">
        <w:rPr>
          <w:rFonts w:cs="Arial"/>
          <w:sz w:val="24"/>
          <w:szCs w:val="24"/>
        </w:rPr>
        <w:t xml:space="preserve"> the </w:t>
      </w:r>
      <w:r w:rsidRPr="00352A08">
        <w:rPr>
          <w:rFonts w:cs="Arial"/>
          <w:sz w:val="24"/>
          <w:szCs w:val="24"/>
        </w:rPr>
        <w:t>organization</w:t>
      </w:r>
      <w:r w:rsidR="00352A08" w:rsidRPr="00352A08">
        <w:rPr>
          <w:rFonts w:cs="Arial"/>
          <w:sz w:val="24"/>
          <w:szCs w:val="24"/>
        </w:rPr>
        <w:t xml:space="preserve"> in commercial or policy negotiations with others or undermine the proper management of the </w:t>
      </w:r>
      <w:r w:rsidRPr="00352A08">
        <w:rPr>
          <w:rFonts w:cs="Arial"/>
          <w:sz w:val="24"/>
          <w:szCs w:val="24"/>
        </w:rPr>
        <w:t>organization</w:t>
      </w:r>
      <w:r w:rsidR="00352A08" w:rsidRPr="00352A08">
        <w:rPr>
          <w:rFonts w:cs="Arial"/>
          <w:sz w:val="24"/>
          <w:szCs w:val="24"/>
        </w:rPr>
        <w:t xml:space="preserve"> and its operations.</w:t>
      </w:r>
    </w:p>
    <w:p w:rsidR="00352A08" w:rsidRPr="00352A08" w:rsidRDefault="009F73E2" w:rsidP="00352A08">
      <w:pPr>
        <w:ind w:left="720"/>
        <w:rPr>
          <w:rFonts w:cs="Arial"/>
          <w:b/>
          <w:sz w:val="24"/>
          <w:szCs w:val="24"/>
        </w:rPr>
      </w:pPr>
      <w:r w:rsidRPr="00352A08">
        <w:rPr>
          <w:rFonts w:cs="Arial"/>
          <w:b/>
          <w:i/>
          <w:sz w:val="24"/>
          <w:szCs w:val="24"/>
        </w:rPr>
        <w:t>&lt;Company Name&gt;</w:t>
      </w:r>
      <w:r w:rsidRPr="00352A08">
        <w:rPr>
          <w:rFonts w:cs="Arial"/>
          <w:b/>
          <w:sz w:val="24"/>
          <w:szCs w:val="24"/>
        </w:rPr>
        <w:t xml:space="preserve"> </w:t>
      </w:r>
      <w:r w:rsidR="00352A08" w:rsidRPr="00352A08">
        <w:rPr>
          <w:rFonts w:cs="Arial"/>
          <w:sz w:val="24"/>
          <w:szCs w:val="24"/>
        </w:rPr>
        <w:t>Restricted documents should also be stored in lockable cabinets</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 xml:space="preserve">Protection from Malicious Software </w:t>
      </w:r>
    </w:p>
    <w:p w:rsidR="00352A08" w:rsidRPr="00352A08" w:rsidRDefault="00352A08" w:rsidP="00352A08">
      <w:pPr>
        <w:ind w:left="792"/>
        <w:rPr>
          <w:rFonts w:cs="Arial"/>
          <w:sz w:val="24"/>
          <w:szCs w:val="24"/>
        </w:rPr>
      </w:pPr>
      <w:r w:rsidRPr="00352A08">
        <w:rPr>
          <w:rFonts w:cs="Arial"/>
          <w:sz w:val="24"/>
          <w:szCs w:val="24"/>
        </w:rPr>
        <w:t xml:space="preserve">The </w:t>
      </w:r>
      <w:r w:rsidR="009F73E2" w:rsidRPr="00352A08">
        <w:rPr>
          <w:rFonts w:cs="Arial"/>
          <w:b/>
          <w:i/>
          <w:sz w:val="24"/>
          <w:szCs w:val="24"/>
        </w:rPr>
        <w:t>&lt;Company Name</w:t>
      </w:r>
      <w:proofErr w:type="gramStart"/>
      <w:r w:rsidR="009F73E2" w:rsidRPr="00352A08">
        <w:rPr>
          <w:rFonts w:cs="Arial"/>
          <w:b/>
          <w:i/>
          <w:sz w:val="24"/>
          <w:szCs w:val="24"/>
        </w:rPr>
        <w:t>&gt;</w:t>
      </w:r>
      <w:r w:rsidR="009F73E2" w:rsidRPr="00352A08">
        <w:rPr>
          <w:rFonts w:cs="Arial"/>
          <w:b/>
          <w:sz w:val="24"/>
          <w:szCs w:val="24"/>
        </w:rPr>
        <w:t xml:space="preserve"> </w:t>
      </w:r>
      <w:r w:rsidRPr="00352A08">
        <w:rPr>
          <w:rFonts w:cs="Arial"/>
          <w:sz w:val="24"/>
          <w:szCs w:val="24"/>
        </w:rPr>
        <w:t xml:space="preserve"> shall</w:t>
      </w:r>
      <w:proofErr w:type="gramEnd"/>
      <w:r w:rsidRPr="00352A08">
        <w:rPr>
          <w:rFonts w:cs="Arial"/>
          <w:sz w:val="24"/>
          <w:szCs w:val="24"/>
        </w:rPr>
        <w:t xml:space="preserve"> use software countermeasures and management procedures to protect itself against the treat of malicious software. All staff shall be expected to co-operate fully with this policy.  Users shall not install software on the </w:t>
      </w:r>
      <w:r w:rsidR="009F73E2" w:rsidRPr="00352A08">
        <w:rPr>
          <w:rFonts w:cs="Arial"/>
          <w:b/>
          <w:i/>
          <w:sz w:val="24"/>
          <w:szCs w:val="24"/>
        </w:rPr>
        <w:t>&lt;Company Name&gt;</w:t>
      </w:r>
      <w:r w:rsidR="009F73E2" w:rsidRPr="00352A08">
        <w:rPr>
          <w:rFonts w:cs="Arial"/>
          <w:b/>
          <w:sz w:val="24"/>
          <w:szCs w:val="24"/>
        </w:rPr>
        <w:t xml:space="preserve"> </w:t>
      </w:r>
      <w:r w:rsidRPr="00352A08">
        <w:rPr>
          <w:rFonts w:cs="Arial"/>
          <w:sz w:val="24"/>
          <w:szCs w:val="24"/>
        </w:rPr>
        <w:t>property without permission from the [insert appropriate officer].  Users breaching this requirement may be subject to disciplinary action.</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User media</w:t>
      </w:r>
    </w:p>
    <w:p w:rsidR="00352A08" w:rsidRDefault="00C04D08" w:rsidP="00352A08">
      <w:pPr>
        <w:ind w:left="792"/>
        <w:rPr>
          <w:rFonts w:cs="Arial"/>
          <w:sz w:val="24"/>
          <w:szCs w:val="24"/>
        </w:rPr>
      </w:pPr>
      <w:r>
        <w:rPr>
          <w:rFonts w:cs="Arial"/>
          <w:sz w:val="24"/>
          <w:szCs w:val="24"/>
        </w:rPr>
        <w:t xml:space="preserve">Removable media of all types </w:t>
      </w:r>
      <w:r w:rsidR="00352A08" w:rsidRPr="00352A08">
        <w:rPr>
          <w:rFonts w:cs="Arial"/>
          <w:sz w:val="24"/>
          <w:szCs w:val="24"/>
        </w:rPr>
        <w:t>that contain software or data from external sources, or that have been used on external equipment, require the approval of [the appropriate officer] before they may be used on [</w:t>
      </w:r>
      <w:r w:rsidRPr="00352A08">
        <w:rPr>
          <w:rFonts w:cs="Arial"/>
          <w:sz w:val="24"/>
          <w:szCs w:val="24"/>
        </w:rPr>
        <w:t>organization</w:t>
      </w:r>
      <w:r w:rsidR="00352A08" w:rsidRPr="00352A08">
        <w:rPr>
          <w:rFonts w:cs="Arial"/>
          <w:sz w:val="24"/>
          <w:szCs w:val="24"/>
        </w:rPr>
        <w:t xml:space="preserve">] systems. Such media must also be </w:t>
      </w:r>
      <w:r w:rsidR="00352A08" w:rsidRPr="00352A08">
        <w:rPr>
          <w:rFonts w:cs="Arial"/>
          <w:sz w:val="24"/>
          <w:szCs w:val="24"/>
        </w:rPr>
        <w:lastRenderedPageBreak/>
        <w:t xml:space="preserve">fully virus checked before being used on the </w:t>
      </w:r>
      <w:r w:rsidRPr="00352A08">
        <w:rPr>
          <w:rFonts w:cs="Arial"/>
          <w:sz w:val="24"/>
          <w:szCs w:val="24"/>
        </w:rPr>
        <w:t>organization’s</w:t>
      </w:r>
      <w:r w:rsidR="00352A08" w:rsidRPr="00352A08">
        <w:rPr>
          <w:rFonts w:cs="Arial"/>
          <w:sz w:val="24"/>
          <w:szCs w:val="24"/>
        </w:rPr>
        <w:t xml:space="preserve"> equipment.  Users breaching this requirement may be subject to disciplinary action.</w:t>
      </w:r>
    </w:p>
    <w:p w:rsidR="00F34101" w:rsidRPr="00352A08" w:rsidRDefault="00F34101" w:rsidP="00352A08">
      <w:pPr>
        <w:ind w:left="792"/>
        <w:rPr>
          <w:rFonts w:cs="Arial"/>
          <w:sz w:val="24"/>
          <w:szCs w:val="24"/>
        </w:rPr>
      </w:pP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 xml:space="preserve">Monitoring System Access and Use </w:t>
      </w:r>
    </w:p>
    <w:p w:rsidR="00352A08" w:rsidRPr="00352A08" w:rsidRDefault="00352A08" w:rsidP="00F34101">
      <w:pPr>
        <w:ind w:left="792"/>
        <w:rPr>
          <w:rFonts w:cs="Arial"/>
          <w:sz w:val="24"/>
          <w:szCs w:val="24"/>
        </w:rPr>
      </w:pPr>
      <w:r w:rsidRPr="00352A08">
        <w:rPr>
          <w:rFonts w:cs="Arial"/>
          <w:sz w:val="24"/>
          <w:szCs w:val="24"/>
        </w:rPr>
        <w:t>An audit trail of system access and data use by staff shall be maintained and reviewed on a regular basis.</w:t>
      </w:r>
      <w:r w:rsidR="00F34101">
        <w:rPr>
          <w:rFonts w:cs="Arial"/>
          <w:sz w:val="24"/>
          <w:szCs w:val="24"/>
        </w:rPr>
        <w:t xml:space="preserve"> </w:t>
      </w:r>
      <w:r w:rsidR="00C04D08">
        <w:rPr>
          <w:rFonts w:cs="Arial"/>
          <w:iCs/>
          <w:color w:val="000000"/>
          <w:sz w:val="24"/>
          <w:szCs w:val="24"/>
        </w:rPr>
        <w:t xml:space="preserve">The </w:t>
      </w:r>
      <w:r w:rsidR="00C04D08" w:rsidRPr="00352A08">
        <w:rPr>
          <w:rFonts w:cs="Arial"/>
          <w:b/>
          <w:i/>
          <w:sz w:val="24"/>
          <w:szCs w:val="24"/>
        </w:rPr>
        <w:t>&lt;Company Name&gt;</w:t>
      </w:r>
      <w:r w:rsidR="00C04D08" w:rsidRPr="00352A08">
        <w:rPr>
          <w:rFonts w:cs="Arial"/>
          <w:b/>
          <w:sz w:val="24"/>
          <w:szCs w:val="24"/>
        </w:rPr>
        <w:t xml:space="preserve"> </w:t>
      </w:r>
      <w:r w:rsidR="00C04D08">
        <w:rPr>
          <w:rFonts w:cs="Arial"/>
          <w:b/>
          <w:sz w:val="24"/>
          <w:szCs w:val="24"/>
        </w:rPr>
        <w:t xml:space="preserve">has </w:t>
      </w:r>
      <w:r w:rsidRPr="00352A08">
        <w:rPr>
          <w:rFonts w:cs="Arial"/>
          <w:iCs/>
          <w:color w:val="000000"/>
          <w:sz w:val="24"/>
          <w:szCs w:val="24"/>
        </w:rPr>
        <w:t>in place routines to regularly audit compliance with this and other policies.</w:t>
      </w:r>
      <w:r w:rsidR="00C04D08">
        <w:rPr>
          <w:rFonts w:cs="Arial"/>
          <w:iCs/>
          <w:color w:val="000000"/>
          <w:sz w:val="24"/>
          <w:szCs w:val="24"/>
        </w:rPr>
        <w:t xml:space="preserve"> </w:t>
      </w:r>
      <w:r w:rsidRPr="00352A08">
        <w:rPr>
          <w:rFonts w:cs="Arial"/>
          <w:iCs/>
          <w:color w:val="000000"/>
          <w:sz w:val="24"/>
          <w:szCs w:val="24"/>
        </w:rPr>
        <w:t>In addition it reserves the right monitor activity where it suspects that ther</w:t>
      </w:r>
      <w:r w:rsidR="00C04D08">
        <w:rPr>
          <w:rFonts w:cs="Arial"/>
          <w:iCs/>
          <w:color w:val="000000"/>
          <w:sz w:val="24"/>
          <w:szCs w:val="24"/>
        </w:rPr>
        <w:t>e has been a breach of policy.</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Accreditation of Information Systems</w:t>
      </w:r>
    </w:p>
    <w:p w:rsidR="00352A08" w:rsidRPr="00352A08" w:rsidRDefault="00352A08" w:rsidP="00352A08">
      <w:pPr>
        <w:ind w:left="792"/>
        <w:rPr>
          <w:rFonts w:cs="Arial"/>
          <w:sz w:val="24"/>
          <w:szCs w:val="24"/>
        </w:rPr>
      </w:pPr>
      <w:r w:rsidRPr="00352A08">
        <w:rPr>
          <w:rFonts w:cs="Arial"/>
          <w:sz w:val="24"/>
          <w:szCs w:val="24"/>
        </w:rPr>
        <w:t xml:space="preserve">The </w:t>
      </w:r>
      <w:r w:rsidR="00C04D08" w:rsidRPr="00352A08">
        <w:rPr>
          <w:rFonts w:cs="Arial"/>
          <w:b/>
          <w:i/>
          <w:sz w:val="24"/>
          <w:szCs w:val="24"/>
        </w:rPr>
        <w:t>&lt;Company Name</w:t>
      </w:r>
      <w:proofErr w:type="gramStart"/>
      <w:r w:rsidR="00C04D08" w:rsidRPr="00352A08">
        <w:rPr>
          <w:rFonts w:cs="Arial"/>
          <w:b/>
          <w:i/>
          <w:sz w:val="24"/>
          <w:szCs w:val="24"/>
        </w:rPr>
        <w:t>&gt;</w:t>
      </w:r>
      <w:r w:rsidR="00C04D08" w:rsidRPr="00352A08">
        <w:rPr>
          <w:rFonts w:cs="Arial"/>
          <w:b/>
          <w:sz w:val="24"/>
          <w:szCs w:val="24"/>
        </w:rPr>
        <w:t xml:space="preserve"> </w:t>
      </w:r>
      <w:r w:rsidRPr="00352A08">
        <w:rPr>
          <w:rFonts w:cs="Arial"/>
          <w:sz w:val="24"/>
          <w:szCs w:val="24"/>
        </w:rPr>
        <w:t xml:space="preserve"> shall</w:t>
      </w:r>
      <w:proofErr w:type="gramEnd"/>
      <w:r w:rsidRPr="00352A08">
        <w:rPr>
          <w:rFonts w:cs="Arial"/>
          <w:sz w:val="24"/>
          <w:szCs w:val="24"/>
        </w:rPr>
        <w:t xml:space="preserve"> ensure that all new information systems, applications and networks include a security plan and are approved by the [insert appropriate security officer] before they commence operation. </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 xml:space="preserve">System Change Control </w:t>
      </w:r>
    </w:p>
    <w:p w:rsidR="00352A08" w:rsidRPr="00352A08" w:rsidRDefault="00352A08" w:rsidP="00352A08">
      <w:pPr>
        <w:ind w:left="792"/>
        <w:rPr>
          <w:rFonts w:cs="Arial"/>
          <w:sz w:val="24"/>
          <w:szCs w:val="24"/>
        </w:rPr>
      </w:pPr>
      <w:r w:rsidRPr="00352A08">
        <w:rPr>
          <w:rFonts w:cs="Arial"/>
          <w:sz w:val="24"/>
          <w:szCs w:val="24"/>
        </w:rPr>
        <w:t>Changes to information systems, applications or networks shall be reviewed and approved by the [insert appropriate security officer].</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Intellectual Property Rights</w:t>
      </w:r>
    </w:p>
    <w:p w:rsidR="00352A08" w:rsidRPr="00352A08" w:rsidRDefault="00352A08" w:rsidP="00352A08">
      <w:pPr>
        <w:ind w:left="792"/>
        <w:rPr>
          <w:rFonts w:cs="Arial"/>
          <w:sz w:val="24"/>
          <w:szCs w:val="24"/>
        </w:rPr>
      </w:pPr>
      <w:r w:rsidRPr="00352A08">
        <w:rPr>
          <w:rFonts w:cs="Arial"/>
          <w:sz w:val="24"/>
          <w:szCs w:val="24"/>
        </w:rPr>
        <w:t xml:space="preserve">The </w:t>
      </w:r>
      <w:r w:rsidR="00C04D08" w:rsidRPr="00352A08">
        <w:rPr>
          <w:rFonts w:cs="Arial"/>
          <w:b/>
          <w:i/>
          <w:sz w:val="24"/>
          <w:szCs w:val="24"/>
        </w:rPr>
        <w:t>&lt;Company Name&gt;</w:t>
      </w:r>
      <w:r w:rsidR="00C04D08" w:rsidRPr="00352A08">
        <w:rPr>
          <w:rFonts w:cs="Arial"/>
          <w:b/>
          <w:sz w:val="24"/>
          <w:szCs w:val="24"/>
        </w:rPr>
        <w:t xml:space="preserve"> </w:t>
      </w:r>
      <w:r w:rsidRPr="00352A08">
        <w:rPr>
          <w:rFonts w:cs="Arial"/>
          <w:sz w:val="24"/>
          <w:szCs w:val="24"/>
        </w:rPr>
        <w:t xml:space="preserve">shall ensure that all information products are properly licensed and approved by the [insert appropriate security officer].  Users shall not install software on the </w:t>
      </w:r>
      <w:r w:rsidR="00C04D08" w:rsidRPr="00352A08">
        <w:rPr>
          <w:rFonts w:cs="Arial"/>
          <w:b/>
          <w:i/>
          <w:sz w:val="24"/>
          <w:szCs w:val="24"/>
        </w:rPr>
        <w:t>&lt;Company Name&gt;</w:t>
      </w:r>
      <w:r w:rsidR="00C04D08" w:rsidRPr="00352A08">
        <w:rPr>
          <w:rFonts w:cs="Arial"/>
          <w:b/>
          <w:sz w:val="24"/>
          <w:szCs w:val="24"/>
        </w:rPr>
        <w:t xml:space="preserve"> </w:t>
      </w:r>
      <w:r w:rsidRPr="00352A08">
        <w:rPr>
          <w:rFonts w:cs="Arial"/>
          <w:sz w:val="24"/>
          <w:szCs w:val="24"/>
        </w:rPr>
        <w:t>property without permission from the [insert appropriate officer].  Users breaching this requirement may be subject to disciplinary action.</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Business Continuity and Disaster Recovery Plans</w:t>
      </w:r>
    </w:p>
    <w:p w:rsidR="00352A08" w:rsidRPr="00352A08" w:rsidRDefault="00352A08" w:rsidP="00352A08">
      <w:pPr>
        <w:ind w:left="792"/>
        <w:rPr>
          <w:rFonts w:cs="Arial"/>
          <w:sz w:val="24"/>
          <w:szCs w:val="24"/>
        </w:rPr>
      </w:pPr>
      <w:r w:rsidRPr="00352A08">
        <w:rPr>
          <w:rFonts w:cs="Arial"/>
          <w:sz w:val="24"/>
          <w:szCs w:val="24"/>
        </w:rPr>
        <w:t xml:space="preserve">The </w:t>
      </w:r>
      <w:r w:rsidR="00C04D08" w:rsidRPr="00352A08">
        <w:rPr>
          <w:rFonts w:cs="Arial"/>
          <w:b/>
          <w:i/>
          <w:sz w:val="24"/>
          <w:szCs w:val="24"/>
        </w:rPr>
        <w:t>&lt;Company Name</w:t>
      </w:r>
      <w:proofErr w:type="gramStart"/>
      <w:r w:rsidR="00C04D08" w:rsidRPr="00352A08">
        <w:rPr>
          <w:rFonts w:cs="Arial"/>
          <w:b/>
          <w:i/>
          <w:sz w:val="24"/>
          <w:szCs w:val="24"/>
        </w:rPr>
        <w:t>&gt;</w:t>
      </w:r>
      <w:r w:rsidR="00C04D08" w:rsidRPr="00352A08">
        <w:rPr>
          <w:rFonts w:cs="Arial"/>
          <w:b/>
          <w:sz w:val="24"/>
          <w:szCs w:val="24"/>
        </w:rPr>
        <w:t xml:space="preserve"> </w:t>
      </w:r>
      <w:r w:rsidRPr="00352A08">
        <w:rPr>
          <w:rFonts w:cs="Arial"/>
          <w:sz w:val="24"/>
          <w:szCs w:val="24"/>
        </w:rPr>
        <w:t xml:space="preserve"> shall</w:t>
      </w:r>
      <w:proofErr w:type="gramEnd"/>
      <w:r w:rsidRPr="00352A08">
        <w:rPr>
          <w:rFonts w:cs="Arial"/>
          <w:sz w:val="24"/>
          <w:szCs w:val="24"/>
        </w:rPr>
        <w:t xml:space="preserve"> ensure that business impact assessment, business continuity and disaster recovery plans are produced for all mission critical information, applications, systems and networks. </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 xml:space="preserve">Reporting </w:t>
      </w:r>
    </w:p>
    <w:p w:rsidR="00352A08" w:rsidRPr="00352A08" w:rsidRDefault="00352A08" w:rsidP="00352A08">
      <w:pPr>
        <w:ind w:left="792"/>
        <w:rPr>
          <w:rFonts w:cs="Arial"/>
          <w:sz w:val="24"/>
          <w:szCs w:val="24"/>
        </w:rPr>
      </w:pPr>
      <w:r w:rsidRPr="00352A08">
        <w:rPr>
          <w:rFonts w:cs="Arial"/>
          <w:sz w:val="24"/>
          <w:szCs w:val="24"/>
        </w:rPr>
        <w:t xml:space="preserve">The Information Security Officer shall keep the [insert appropriate Board] informed of the information security status of the </w:t>
      </w:r>
      <w:r w:rsidR="00C04D08" w:rsidRPr="00352A08">
        <w:rPr>
          <w:rFonts w:cs="Arial"/>
          <w:b/>
          <w:i/>
          <w:sz w:val="24"/>
          <w:szCs w:val="24"/>
        </w:rPr>
        <w:t>&lt;Company Name&gt;</w:t>
      </w:r>
      <w:r w:rsidR="00C04D08" w:rsidRPr="00352A08">
        <w:rPr>
          <w:rFonts w:cs="Arial"/>
          <w:b/>
          <w:sz w:val="24"/>
          <w:szCs w:val="24"/>
        </w:rPr>
        <w:t xml:space="preserve"> </w:t>
      </w:r>
      <w:r w:rsidRPr="00352A08">
        <w:rPr>
          <w:rFonts w:cs="Arial"/>
          <w:sz w:val="24"/>
          <w:szCs w:val="24"/>
        </w:rPr>
        <w:t>by means of regular reports and presentations.</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Policy Audit</w:t>
      </w:r>
    </w:p>
    <w:p w:rsidR="00352A08" w:rsidRPr="00352A08" w:rsidRDefault="00352A08" w:rsidP="00352A08">
      <w:pPr>
        <w:ind w:left="792"/>
        <w:rPr>
          <w:rFonts w:cs="Arial"/>
          <w:sz w:val="24"/>
          <w:szCs w:val="24"/>
        </w:rPr>
      </w:pPr>
      <w:r w:rsidRPr="00352A08">
        <w:rPr>
          <w:rFonts w:cs="Arial"/>
          <w:sz w:val="24"/>
          <w:szCs w:val="24"/>
        </w:rPr>
        <w:t>This policy shall be subject to audit by [enter details of audit here].</w:t>
      </w:r>
    </w:p>
    <w:p w:rsidR="00352A08" w:rsidRPr="00352A08" w:rsidRDefault="00352A08" w:rsidP="00352A08">
      <w:pPr>
        <w:numPr>
          <w:ilvl w:val="1"/>
          <w:numId w:val="3"/>
        </w:numPr>
        <w:spacing w:after="0" w:line="240" w:lineRule="auto"/>
        <w:rPr>
          <w:rFonts w:cs="Arial"/>
          <w:b/>
          <w:sz w:val="24"/>
          <w:szCs w:val="24"/>
        </w:rPr>
      </w:pPr>
      <w:r w:rsidRPr="00352A08">
        <w:rPr>
          <w:rFonts w:cs="Arial"/>
          <w:b/>
          <w:sz w:val="24"/>
          <w:szCs w:val="24"/>
        </w:rPr>
        <w:t>Further Information</w:t>
      </w:r>
    </w:p>
    <w:p w:rsidR="00352A08" w:rsidRPr="00352A08" w:rsidRDefault="00352A08" w:rsidP="00352A08">
      <w:pPr>
        <w:ind w:left="792"/>
        <w:rPr>
          <w:rFonts w:cs="Arial"/>
          <w:sz w:val="24"/>
          <w:szCs w:val="24"/>
        </w:rPr>
      </w:pPr>
      <w:r w:rsidRPr="00352A08">
        <w:rPr>
          <w:rFonts w:cs="Arial"/>
          <w:sz w:val="24"/>
          <w:szCs w:val="24"/>
        </w:rPr>
        <w:t>Further information and advice on this policy can be obtained from [insert name, email and telephone number of appropriate officer].</w:t>
      </w:r>
    </w:p>
    <w:p w:rsidR="00352A08" w:rsidRPr="00352A08" w:rsidRDefault="00352A08" w:rsidP="00352A08">
      <w:pPr>
        <w:numPr>
          <w:ilvl w:val="0"/>
          <w:numId w:val="3"/>
        </w:numPr>
        <w:spacing w:after="0" w:line="240" w:lineRule="auto"/>
        <w:rPr>
          <w:rFonts w:cs="Arial"/>
          <w:b/>
          <w:sz w:val="24"/>
          <w:szCs w:val="24"/>
        </w:rPr>
      </w:pPr>
      <w:r w:rsidRPr="00352A08">
        <w:rPr>
          <w:rFonts w:cs="Arial"/>
          <w:b/>
          <w:sz w:val="24"/>
          <w:szCs w:val="24"/>
        </w:rPr>
        <w:lastRenderedPageBreak/>
        <w:t>Policy approved by:</w:t>
      </w:r>
    </w:p>
    <w:p w:rsidR="00352A08" w:rsidRPr="00352A08" w:rsidRDefault="00352A08" w:rsidP="00352A08">
      <w:pPr>
        <w:rPr>
          <w:rFonts w:cs="Arial"/>
          <w:sz w:val="24"/>
          <w:szCs w:val="24"/>
          <w:u w:val="single"/>
        </w:rPr>
      </w:pPr>
      <w:r w:rsidRPr="00352A08">
        <w:rPr>
          <w:rFonts w:cs="Arial"/>
          <w:sz w:val="24"/>
          <w:szCs w:val="24"/>
          <w:u w:val="single"/>
        </w:rPr>
        <w:t>Signature</w:t>
      </w:r>
      <w:r w:rsidRPr="00352A08">
        <w:rPr>
          <w:rFonts w:cs="Arial"/>
          <w:sz w:val="24"/>
          <w:szCs w:val="24"/>
          <w:u w:val="single"/>
        </w:rPr>
        <w:tab/>
      </w:r>
      <w:r w:rsidRPr="00352A08">
        <w:rPr>
          <w:rFonts w:cs="Arial"/>
          <w:sz w:val="24"/>
          <w:szCs w:val="24"/>
          <w:u w:val="single"/>
        </w:rPr>
        <w:tab/>
      </w:r>
      <w:r w:rsidRPr="00352A08">
        <w:rPr>
          <w:rFonts w:cs="Arial"/>
          <w:sz w:val="24"/>
          <w:szCs w:val="24"/>
          <w:u w:val="single"/>
        </w:rPr>
        <w:tab/>
      </w:r>
      <w:r w:rsidRPr="00352A08">
        <w:rPr>
          <w:rFonts w:cs="Arial"/>
          <w:sz w:val="24"/>
          <w:szCs w:val="24"/>
          <w:u w:val="single"/>
        </w:rPr>
        <w:tab/>
      </w:r>
      <w:r w:rsidRPr="00352A08">
        <w:rPr>
          <w:rFonts w:cs="Arial"/>
          <w:sz w:val="24"/>
          <w:szCs w:val="24"/>
          <w:u w:val="single"/>
        </w:rPr>
        <w:tab/>
      </w:r>
      <w:r w:rsidRPr="00352A08">
        <w:rPr>
          <w:rFonts w:cs="Arial"/>
          <w:sz w:val="24"/>
          <w:szCs w:val="24"/>
          <w:u w:val="single"/>
        </w:rPr>
        <w:tab/>
        <w:t xml:space="preserve">Date_________________                     </w:t>
      </w:r>
    </w:p>
    <w:p w:rsidR="00352A08" w:rsidRDefault="00352A08" w:rsidP="00352A08">
      <w:pPr>
        <w:rPr>
          <w:rFonts w:cs="Arial"/>
          <w:sz w:val="24"/>
          <w:szCs w:val="24"/>
        </w:rPr>
      </w:pPr>
      <w:r w:rsidRPr="00352A08">
        <w:rPr>
          <w:rFonts w:cs="Arial"/>
          <w:sz w:val="24"/>
          <w:szCs w:val="24"/>
        </w:rPr>
        <w:t>[Insert name, post</w:t>
      </w:r>
      <w:r w:rsidR="00C04D08">
        <w:rPr>
          <w:rFonts w:cs="Arial"/>
          <w:sz w:val="24"/>
          <w:szCs w:val="24"/>
        </w:rPr>
        <w:t xml:space="preserve"> of Chief Executive </w:t>
      </w:r>
      <w:r w:rsidR="00C04D08" w:rsidRPr="00352A08">
        <w:rPr>
          <w:rFonts w:cs="Arial"/>
          <w:b/>
          <w:i/>
          <w:sz w:val="24"/>
          <w:szCs w:val="24"/>
        </w:rPr>
        <w:t>&lt;Company Name&gt;</w:t>
      </w:r>
      <w:r w:rsidRPr="00352A08">
        <w:rPr>
          <w:rFonts w:cs="Arial"/>
          <w:sz w:val="24"/>
          <w:szCs w:val="24"/>
        </w:rPr>
        <w:t>]</w:t>
      </w:r>
    </w:p>
    <w:p w:rsidR="00855A78" w:rsidRDefault="00855A78" w:rsidP="00352A08">
      <w:pPr>
        <w:rPr>
          <w:rFonts w:cs="Arial"/>
          <w:sz w:val="24"/>
          <w:szCs w:val="24"/>
        </w:rPr>
      </w:pPr>
      <w:r w:rsidRPr="00855A78">
        <w:rPr>
          <w:rFonts w:cs="Arial"/>
          <w:b/>
          <w:sz w:val="24"/>
          <w:szCs w:val="24"/>
        </w:rPr>
        <w:t>Source:</w:t>
      </w:r>
      <w:r>
        <w:rPr>
          <w:rFonts w:cs="Arial"/>
          <w:sz w:val="24"/>
          <w:szCs w:val="24"/>
        </w:rPr>
        <w:t xml:space="preserve"> </w:t>
      </w:r>
      <w:hyperlink r:id="rId6" w:history="1">
        <w:r w:rsidRPr="007A5F6B">
          <w:rPr>
            <w:rStyle w:val="Hyperlink"/>
            <w:rFonts w:cs="Arial"/>
            <w:sz w:val="24"/>
            <w:szCs w:val="24"/>
          </w:rPr>
          <w:t>https://www.google.co.in/url?sa=t&amp;rct=j&amp;q=&amp;esrc=s&amp;source=web&amp;cd=4&amp;ved=0ahUKEwjU9sG2zLrMAhVBHaYKHSnMBgQQFghJMAM&amp;url=https%3A%2F%2Fwww.igt.hscic.gov.uk%2FKnowledgeBaseNew%2FNHS%2520CFH_Corporate%2520InfoSec%2520Policy%2520Template%25202007.doc&amp;usg=AFQjCNE6Auqc333eqVbpz9cuU0n8HAnyMA&amp;bvm=bv.121070826,d.dGY&amp;cad=rja</w:t>
        </w:r>
      </w:hyperlink>
    </w:p>
    <w:p w:rsidR="00855A78" w:rsidRPr="00352A08" w:rsidRDefault="00855A78" w:rsidP="00352A08">
      <w:pPr>
        <w:rPr>
          <w:rFonts w:cs="Arial"/>
          <w:sz w:val="24"/>
          <w:szCs w:val="24"/>
        </w:rPr>
      </w:pPr>
    </w:p>
    <w:sectPr w:rsidR="00855A78" w:rsidRPr="00352A08" w:rsidSect="002B578C">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Frutiger 45 Light">
    <w:panose1 w:val="00000000000000000000"/>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D2D0E"/>
    <w:multiLevelType w:val="hybridMultilevel"/>
    <w:tmpl w:val="B552B830"/>
    <w:lvl w:ilvl="0" w:tplc="0E74BC94">
      <w:start w:val="1"/>
      <w:numFmt w:val="bullet"/>
      <w:lvlText w:val=""/>
      <w:lvlJc w:val="left"/>
      <w:pPr>
        <w:tabs>
          <w:tab w:val="num" w:pos="1080"/>
        </w:tabs>
        <w:ind w:left="108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
    <w:nsid w:val="464620A4"/>
    <w:multiLevelType w:val="hybridMultilevel"/>
    <w:tmpl w:val="3B989F7C"/>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cs="Courier New" w:hint="default"/>
      </w:rPr>
    </w:lvl>
    <w:lvl w:ilvl="2" w:tplc="08090005">
      <w:start w:val="1"/>
      <w:numFmt w:val="bullet"/>
      <w:lvlText w:val=""/>
      <w:lvlJc w:val="left"/>
      <w:pPr>
        <w:tabs>
          <w:tab w:val="num" w:pos="1872"/>
        </w:tabs>
        <w:ind w:left="1872" w:hanging="360"/>
      </w:pPr>
      <w:rPr>
        <w:rFonts w:ascii="Wingdings" w:hAnsi="Wingdings" w:hint="default"/>
      </w:rPr>
    </w:lvl>
    <w:lvl w:ilvl="3" w:tplc="08090001">
      <w:start w:val="1"/>
      <w:numFmt w:val="bullet"/>
      <w:lvlText w:val=""/>
      <w:lvlJc w:val="left"/>
      <w:pPr>
        <w:tabs>
          <w:tab w:val="num" w:pos="2592"/>
        </w:tabs>
        <w:ind w:left="2592" w:hanging="360"/>
      </w:pPr>
      <w:rPr>
        <w:rFonts w:ascii="Symbol" w:hAnsi="Symbol" w:hint="default"/>
      </w:rPr>
    </w:lvl>
    <w:lvl w:ilvl="4" w:tplc="08090003">
      <w:start w:val="1"/>
      <w:numFmt w:val="bullet"/>
      <w:lvlText w:val="o"/>
      <w:lvlJc w:val="left"/>
      <w:pPr>
        <w:tabs>
          <w:tab w:val="num" w:pos="3312"/>
        </w:tabs>
        <w:ind w:left="3312" w:hanging="360"/>
      </w:pPr>
      <w:rPr>
        <w:rFonts w:ascii="Courier New" w:hAnsi="Courier New" w:cs="Courier New" w:hint="default"/>
      </w:rPr>
    </w:lvl>
    <w:lvl w:ilvl="5" w:tplc="08090005">
      <w:start w:val="1"/>
      <w:numFmt w:val="bullet"/>
      <w:lvlText w:val=""/>
      <w:lvlJc w:val="left"/>
      <w:pPr>
        <w:tabs>
          <w:tab w:val="num" w:pos="4032"/>
        </w:tabs>
        <w:ind w:left="4032" w:hanging="360"/>
      </w:pPr>
      <w:rPr>
        <w:rFonts w:ascii="Wingdings" w:hAnsi="Wingdings" w:hint="default"/>
      </w:rPr>
    </w:lvl>
    <w:lvl w:ilvl="6" w:tplc="08090001">
      <w:start w:val="1"/>
      <w:numFmt w:val="bullet"/>
      <w:lvlText w:val=""/>
      <w:lvlJc w:val="left"/>
      <w:pPr>
        <w:tabs>
          <w:tab w:val="num" w:pos="4752"/>
        </w:tabs>
        <w:ind w:left="4752" w:hanging="360"/>
      </w:pPr>
      <w:rPr>
        <w:rFonts w:ascii="Symbol" w:hAnsi="Symbol" w:hint="default"/>
      </w:rPr>
    </w:lvl>
    <w:lvl w:ilvl="7" w:tplc="08090003">
      <w:start w:val="1"/>
      <w:numFmt w:val="bullet"/>
      <w:lvlText w:val="o"/>
      <w:lvlJc w:val="left"/>
      <w:pPr>
        <w:tabs>
          <w:tab w:val="num" w:pos="5472"/>
        </w:tabs>
        <w:ind w:left="5472" w:hanging="360"/>
      </w:pPr>
      <w:rPr>
        <w:rFonts w:ascii="Courier New" w:hAnsi="Courier New" w:cs="Courier New" w:hint="default"/>
      </w:rPr>
    </w:lvl>
    <w:lvl w:ilvl="8" w:tplc="08090005">
      <w:start w:val="1"/>
      <w:numFmt w:val="bullet"/>
      <w:lvlText w:val=""/>
      <w:lvlJc w:val="left"/>
      <w:pPr>
        <w:tabs>
          <w:tab w:val="num" w:pos="6192"/>
        </w:tabs>
        <w:ind w:left="6192" w:hanging="360"/>
      </w:pPr>
      <w:rPr>
        <w:rFonts w:ascii="Wingdings" w:hAnsi="Wingdings" w:hint="default"/>
      </w:rPr>
    </w:lvl>
  </w:abstractNum>
  <w:abstractNum w:abstractNumId="2">
    <w:nsid w:val="46BC63FF"/>
    <w:multiLevelType w:val="hybridMultilevel"/>
    <w:tmpl w:val="18827E5C"/>
    <w:lvl w:ilvl="0" w:tplc="0E74BC94">
      <w:start w:val="1"/>
      <w:numFmt w:val="bullet"/>
      <w:lvlText w:val=""/>
      <w:lvlJc w:val="left"/>
      <w:pPr>
        <w:tabs>
          <w:tab w:val="num" w:pos="1080"/>
        </w:tabs>
        <w:ind w:left="108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3">
    <w:nsid w:val="491D15F3"/>
    <w:multiLevelType w:val="multilevel"/>
    <w:tmpl w:val="9EEE7CAA"/>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nsid w:val="64107702"/>
    <w:multiLevelType w:val="hybridMultilevel"/>
    <w:tmpl w:val="2A2EA036"/>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cs="Courier New" w:hint="default"/>
      </w:rPr>
    </w:lvl>
    <w:lvl w:ilvl="2" w:tplc="08090005">
      <w:start w:val="1"/>
      <w:numFmt w:val="bullet"/>
      <w:lvlText w:val=""/>
      <w:lvlJc w:val="left"/>
      <w:pPr>
        <w:tabs>
          <w:tab w:val="num" w:pos="1872"/>
        </w:tabs>
        <w:ind w:left="1872" w:hanging="360"/>
      </w:pPr>
      <w:rPr>
        <w:rFonts w:ascii="Wingdings" w:hAnsi="Wingdings" w:hint="default"/>
      </w:rPr>
    </w:lvl>
    <w:lvl w:ilvl="3" w:tplc="08090001">
      <w:start w:val="1"/>
      <w:numFmt w:val="bullet"/>
      <w:lvlText w:val=""/>
      <w:lvlJc w:val="left"/>
      <w:pPr>
        <w:tabs>
          <w:tab w:val="num" w:pos="2592"/>
        </w:tabs>
        <w:ind w:left="2592" w:hanging="360"/>
      </w:pPr>
      <w:rPr>
        <w:rFonts w:ascii="Symbol" w:hAnsi="Symbol" w:hint="default"/>
      </w:rPr>
    </w:lvl>
    <w:lvl w:ilvl="4" w:tplc="08090003">
      <w:start w:val="1"/>
      <w:numFmt w:val="bullet"/>
      <w:lvlText w:val="o"/>
      <w:lvlJc w:val="left"/>
      <w:pPr>
        <w:tabs>
          <w:tab w:val="num" w:pos="3312"/>
        </w:tabs>
        <w:ind w:left="3312" w:hanging="360"/>
      </w:pPr>
      <w:rPr>
        <w:rFonts w:ascii="Courier New" w:hAnsi="Courier New" w:cs="Courier New" w:hint="default"/>
      </w:rPr>
    </w:lvl>
    <w:lvl w:ilvl="5" w:tplc="08090005">
      <w:start w:val="1"/>
      <w:numFmt w:val="bullet"/>
      <w:lvlText w:val=""/>
      <w:lvlJc w:val="left"/>
      <w:pPr>
        <w:tabs>
          <w:tab w:val="num" w:pos="4032"/>
        </w:tabs>
        <w:ind w:left="4032" w:hanging="360"/>
      </w:pPr>
      <w:rPr>
        <w:rFonts w:ascii="Wingdings" w:hAnsi="Wingdings" w:hint="default"/>
      </w:rPr>
    </w:lvl>
    <w:lvl w:ilvl="6" w:tplc="08090001">
      <w:start w:val="1"/>
      <w:numFmt w:val="bullet"/>
      <w:lvlText w:val=""/>
      <w:lvlJc w:val="left"/>
      <w:pPr>
        <w:tabs>
          <w:tab w:val="num" w:pos="4752"/>
        </w:tabs>
        <w:ind w:left="4752" w:hanging="360"/>
      </w:pPr>
      <w:rPr>
        <w:rFonts w:ascii="Symbol" w:hAnsi="Symbol" w:hint="default"/>
      </w:rPr>
    </w:lvl>
    <w:lvl w:ilvl="7" w:tplc="08090003">
      <w:start w:val="1"/>
      <w:numFmt w:val="bullet"/>
      <w:lvlText w:val="o"/>
      <w:lvlJc w:val="left"/>
      <w:pPr>
        <w:tabs>
          <w:tab w:val="num" w:pos="5472"/>
        </w:tabs>
        <w:ind w:left="5472" w:hanging="360"/>
      </w:pPr>
      <w:rPr>
        <w:rFonts w:ascii="Courier New" w:hAnsi="Courier New" w:cs="Courier New" w:hint="default"/>
      </w:rPr>
    </w:lvl>
    <w:lvl w:ilvl="8" w:tplc="08090005">
      <w:start w:val="1"/>
      <w:numFmt w:val="bullet"/>
      <w:lvlText w:val=""/>
      <w:lvlJc w:val="left"/>
      <w:pPr>
        <w:tabs>
          <w:tab w:val="num" w:pos="6192"/>
        </w:tabs>
        <w:ind w:left="6192" w:hanging="360"/>
      </w:pPr>
      <w:rPr>
        <w:rFonts w:ascii="Wingdings" w:hAnsi="Wingdings" w:hint="default"/>
      </w:rPr>
    </w:lvl>
  </w:abstractNum>
  <w:abstractNum w:abstractNumId="5">
    <w:nsid w:val="64960DCF"/>
    <w:multiLevelType w:val="hybridMultilevel"/>
    <w:tmpl w:val="B36CC346"/>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cs="Courier New" w:hint="default"/>
      </w:rPr>
    </w:lvl>
    <w:lvl w:ilvl="2" w:tplc="08090005">
      <w:start w:val="1"/>
      <w:numFmt w:val="bullet"/>
      <w:lvlText w:val=""/>
      <w:lvlJc w:val="left"/>
      <w:pPr>
        <w:tabs>
          <w:tab w:val="num" w:pos="1872"/>
        </w:tabs>
        <w:ind w:left="1872" w:hanging="360"/>
      </w:pPr>
      <w:rPr>
        <w:rFonts w:ascii="Wingdings" w:hAnsi="Wingdings" w:hint="default"/>
      </w:rPr>
    </w:lvl>
    <w:lvl w:ilvl="3" w:tplc="08090001">
      <w:start w:val="1"/>
      <w:numFmt w:val="bullet"/>
      <w:lvlText w:val=""/>
      <w:lvlJc w:val="left"/>
      <w:pPr>
        <w:tabs>
          <w:tab w:val="num" w:pos="2592"/>
        </w:tabs>
        <w:ind w:left="2592" w:hanging="360"/>
      </w:pPr>
      <w:rPr>
        <w:rFonts w:ascii="Symbol" w:hAnsi="Symbol" w:hint="default"/>
      </w:rPr>
    </w:lvl>
    <w:lvl w:ilvl="4" w:tplc="08090003">
      <w:start w:val="1"/>
      <w:numFmt w:val="bullet"/>
      <w:lvlText w:val="o"/>
      <w:lvlJc w:val="left"/>
      <w:pPr>
        <w:tabs>
          <w:tab w:val="num" w:pos="3312"/>
        </w:tabs>
        <w:ind w:left="3312" w:hanging="360"/>
      </w:pPr>
      <w:rPr>
        <w:rFonts w:ascii="Courier New" w:hAnsi="Courier New" w:cs="Courier New" w:hint="default"/>
      </w:rPr>
    </w:lvl>
    <w:lvl w:ilvl="5" w:tplc="08090005">
      <w:start w:val="1"/>
      <w:numFmt w:val="bullet"/>
      <w:lvlText w:val=""/>
      <w:lvlJc w:val="left"/>
      <w:pPr>
        <w:tabs>
          <w:tab w:val="num" w:pos="4032"/>
        </w:tabs>
        <w:ind w:left="4032" w:hanging="360"/>
      </w:pPr>
      <w:rPr>
        <w:rFonts w:ascii="Wingdings" w:hAnsi="Wingdings" w:hint="default"/>
      </w:rPr>
    </w:lvl>
    <w:lvl w:ilvl="6" w:tplc="08090001">
      <w:start w:val="1"/>
      <w:numFmt w:val="bullet"/>
      <w:lvlText w:val=""/>
      <w:lvlJc w:val="left"/>
      <w:pPr>
        <w:tabs>
          <w:tab w:val="num" w:pos="4752"/>
        </w:tabs>
        <w:ind w:left="4752" w:hanging="360"/>
      </w:pPr>
      <w:rPr>
        <w:rFonts w:ascii="Symbol" w:hAnsi="Symbol" w:hint="default"/>
      </w:rPr>
    </w:lvl>
    <w:lvl w:ilvl="7" w:tplc="08090003">
      <w:start w:val="1"/>
      <w:numFmt w:val="bullet"/>
      <w:lvlText w:val="o"/>
      <w:lvlJc w:val="left"/>
      <w:pPr>
        <w:tabs>
          <w:tab w:val="num" w:pos="5472"/>
        </w:tabs>
        <w:ind w:left="5472" w:hanging="360"/>
      </w:pPr>
      <w:rPr>
        <w:rFonts w:ascii="Courier New" w:hAnsi="Courier New" w:cs="Courier New" w:hint="default"/>
      </w:rPr>
    </w:lvl>
    <w:lvl w:ilvl="8" w:tplc="08090005">
      <w:start w:val="1"/>
      <w:numFmt w:val="bullet"/>
      <w:lvlText w:val=""/>
      <w:lvlJc w:val="left"/>
      <w:pPr>
        <w:tabs>
          <w:tab w:val="num" w:pos="6192"/>
        </w:tabs>
        <w:ind w:left="6192" w:hanging="360"/>
      </w:pPr>
      <w:rPr>
        <w:rFonts w:ascii="Wingdings" w:hAnsi="Wingdings" w:hint="default"/>
      </w:rPr>
    </w:lvl>
  </w:abstractNum>
  <w:abstractNum w:abstractNumId="6">
    <w:nsid w:val="66C3256B"/>
    <w:multiLevelType w:val="hybridMultilevel"/>
    <w:tmpl w:val="DDC0D3BE"/>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cs="Courier New" w:hint="default"/>
      </w:rPr>
    </w:lvl>
    <w:lvl w:ilvl="2" w:tplc="08090005">
      <w:start w:val="1"/>
      <w:numFmt w:val="bullet"/>
      <w:lvlText w:val=""/>
      <w:lvlJc w:val="left"/>
      <w:pPr>
        <w:tabs>
          <w:tab w:val="num" w:pos="1872"/>
        </w:tabs>
        <w:ind w:left="1872" w:hanging="360"/>
      </w:pPr>
      <w:rPr>
        <w:rFonts w:ascii="Wingdings" w:hAnsi="Wingdings" w:hint="default"/>
      </w:rPr>
    </w:lvl>
    <w:lvl w:ilvl="3" w:tplc="08090001">
      <w:start w:val="1"/>
      <w:numFmt w:val="bullet"/>
      <w:lvlText w:val=""/>
      <w:lvlJc w:val="left"/>
      <w:pPr>
        <w:tabs>
          <w:tab w:val="num" w:pos="2592"/>
        </w:tabs>
        <w:ind w:left="2592" w:hanging="360"/>
      </w:pPr>
      <w:rPr>
        <w:rFonts w:ascii="Symbol" w:hAnsi="Symbol" w:hint="default"/>
      </w:rPr>
    </w:lvl>
    <w:lvl w:ilvl="4" w:tplc="08090003">
      <w:start w:val="1"/>
      <w:numFmt w:val="bullet"/>
      <w:lvlText w:val="o"/>
      <w:lvlJc w:val="left"/>
      <w:pPr>
        <w:tabs>
          <w:tab w:val="num" w:pos="3312"/>
        </w:tabs>
        <w:ind w:left="3312" w:hanging="360"/>
      </w:pPr>
      <w:rPr>
        <w:rFonts w:ascii="Courier New" w:hAnsi="Courier New" w:cs="Courier New" w:hint="default"/>
      </w:rPr>
    </w:lvl>
    <w:lvl w:ilvl="5" w:tplc="08090005">
      <w:start w:val="1"/>
      <w:numFmt w:val="bullet"/>
      <w:lvlText w:val=""/>
      <w:lvlJc w:val="left"/>
      <w:pPr>
        <w:tabs>
          <w:tab w:val="num" w:pos="4032"/>
        </w:tabs>
        <w:ind w:left="4032" w:hanging="360"/>
      </w:pPr>
      <w:rPr>
        <w:rFonts w:ascii="Wingdings" w:hAnsi="Wingdings" w:hint="default"/>
      </w:rPr>
    </w:lvl>
    <w:lvl w:ilvl="6" w:tplc="08090001">
      <w:start w:val="1"/>
      <w:numFmt w:val="bullet"/>
      <w:lvlText w:val=""/>
      <w:lvlJc w:val="left"/>
      <w:pPr>
        <w:tabs>
          <w:tab w:val="num" w:pos="4752"/>
        </w:tabs>
        <w:ind w:left="4752" w:hanging="360"/>
      </w:pPr>
      <w:rPr>
        <w:rFonts w:ascii="Symbol" w:hAnsi="Symbol" w:hint="default"/>
      </w:rPr>
    </w:lvl>
    <w:lvl w:ilvl="7" w:tplc="08090003">
      <w:start w:val="1"/>
      <w:numFmt w:val="bullet"/>
      <w:lvlText w:val="o"/>
      <w:lvlJc w:val="left"/>
      <w:pPr>
        <w:tabs>
          <w:tab w:val="num" w:pos="5472"/>
        </w:tabs>
        <w:ind w:left="5472" w:hanging="360"/>
      </w:pPr>
      <w:rPr>
        <w:rFonts w:ascii="Courier New" w:hAnsi="Courier New" w:cs="Courier New" w:hint="default"/>
      </w:rPr>
    </w:lvl>
    <w:lvl w:ilvl="8" w:tplc="08090005">
      <w:start w:val="1"/>
      <w:numFmt w:val="bullet"/>
      <w:lvlText w:val=""/>
      <w:lvlJc w:val="left"/>
      <w:pPr>
        <w:tabs>
          <w:tab w:val="num" w:pos="6192"/>
        </w:tabs>
        <w:ind w:left="6192" w:hanging="360"/>
      </w:pPr>
      <w:rPr>
        <w:rFonts w:ascii="Wingdings" w:hAnsi="Wingdings" w:hint="default"/>
      </w:rPr>
    </w:lvl>
  </w:abstractNum>
  <w:abstractNum w:abstractNumId="7">
    <w:nsid w:val="6B9579F3"/>
    <w:multiLevelType w:val="hybridMultilevel"/>
    <w:tmpl w:val="00E00202"/>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cs="Courier New" w:hint="default"/>
      </w:rPr>
    </w:lvl>
    <w:lvl w:ilvl="2" w:tplc="08090005">
      <w:start w:val="1"/>
      <w:numFmt w:val="bullet"/>
      <w:lvlText w:val=""/>
      <w:lvlJc w:val="left"/>
      <w:pPr>
        <w:tabs>
          <w:tab w:val="num" w:pos="1872"/>
        </w:tabs>
        <w:ind w:left="1872" w:hanging="360"/>
      </w:pPr>
      <w:rPr>
        <w:rFonts w:ascii="Wingdings" w:hAnsi="Wingdings" w:hint="default"/>
      </w:rPr>
    </w:lvl>
    <w:lvl w:ilvl="3" w:tplc="08090001">
      <w:start w:val="1"/>
      <w:numFmt w:val="bullet"/>
      <w:lvlText w:val=""/>
      <w:lvlJc w:val="left"/>
      <w:pPr>
        <w:tabs>
          <w:tab w:val="num" w:pos="2592"/>
        </w:tabs>
        <w:ind w:left="2592" w:hanging="360"/>
      </w:pPr>
      <w:rPr>
        <w:rFonts w:ascii="Symbol" w:hAnsi="Symbol" w:hint="default"/>
      </w:rPr>
    </w:lvl>
    <w:lvl w:ilvl="4" w:tplc="08090003">
      <w:start w:val="1"/>
      <w:numFmt w:val="bullet"/>
      <w:lvlText w:val="o"/>
      <w:lvlJc w:val="left"/>
      <w:pPr>
        <w:tabs>
          <w:tab w:val="num" w:pos="3312"/>
        </w:tabs>
        <w:ind w:left="3312" w:hanging="360"/>
      </w:pPr>
      <w:rPr>
        <w:rFonts w:ascii="Courier New" w:hAnsi="Courier New" w:cs="Courier New" w:hint="default"/>
      </w:rPr>
    </w:lvl>
    <w:lvl w:ilvl="5" w:tplc="08090005">
      <w:start w:val="1"/>
      <w:numFmt w:val="bullet"/>
      <w:lvlText w:val=""/>
      <w:lvlJc w:val="left"/>
      <w:pPr>
        <w:tabs>
          <w:tab w:val="num" w:pos="4032"/>
        </w:tabs>
        <w:ind w:left="4032" w:hanging="360"/>
      </w:pPr>
      <w:rPr>
        <w:rFonts w:ascii="Wingdings" w:hAnsi="Wingdings" w:hint="default"/>
      </w:rPr>
    </w:lvl>
    <w:lvl w:ilvl="6" w:tplc="08090001">
      <w:start w:val="1"/>
      <w:numFmt w:val="bullet"/>
      <w:lvlText w:val=""/>
      <w:lvlJc w:val="left"/>
      <w:pPr>
        <w:tabs>
          <w:tab w:val="num" w:pos="4752"/>
        </w:tabs>
        <w:ind w:left="4752" w:hanging="360"/>
      </w:pPr>
      <w:rPr>
        <w:rFonts w:ascii="Symbol" w:hAnsi="Symbol" w:hint="default"/>
      </w:rPr>
    </w:lvl>
    <w:lvl w:ilvl="7" w:tplc="08090003">
      <w:start w:val="1"/>
      <w:numFmt w:val="bullet"/>
      <w:lvlText w:val="o"/>
      <w:lvlJc w:val="left"/>
      <w:pPr>
        <w:tabs>
          <w:tab w:val="num" w:pos="5472"/>
        </w:tabs>
        <w:ind w:left="5472" w:hanging="360"/>
      </w:pPr>
      <w:rPr>
        <w:rFonts w:ascii="Courier New" w:hAnsi="Courier New" w:cs="Courier New" w:hint="default"/>
      </w:rPr>
    </w:lvl>
    <w:lvl w:ilvl="8" w:tplc="08090005">
      <w:start w:val="1"/>
      <w:numFmt w:val="bullet"/>
      <w:lvlText w:val=""/>
      <w:lvlJc w:val="left"/>
      <w:pPr>
        <w:tabs>
          <w:tab w:val="num" w:pos="6192"/>
        </w:tabs>
        <w:ind w:left="6192" w:hanging="360"/>
      </w:pPr>
      <w:rPr>
        <w:rFonts w:ascii="Wingdings" w:hAnsi="Wingdings" w:hint="default"/>
      </w:rPr>
    </w:lvl>
  </w:abstractNum>
  <w:abstractNum w:abstractNumId="8">
    <w:nsid w:val="709D083C"/>
    <w:multiLevelType w:val="hybridMultilevel"/>
    <w:tmpl w:val="806893FA"/>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cs="Courier New" w:hint="default"/>
      </w:rPr>
    </w:lvl>
    <w:lvl w:ilvl="2" w:tplc="08090005">
      <w:start w:val="1"/>
      <w:numFmt w:val="bullet"/>
      <w:lvlText w:val=""/>
      <w:lvlJc w:val="left"/>
      <w:pPr>
        <w:tabs>
          <w:tab w:val="num" w:pos="1872"/>
        </w:tabs>
        <w:ind w:left="1872" w:hanging="360"/>
      </w:pPr>
      <w:rPr>
        <w:rFonts w:ascii="Wingdings" w:hAnsi="Wingdings" w:hint="default"/>
      </w:rPr>
    </w:lvl>
    <w:lvl w:ilvl="3" w:tplc="08090001">
      <w:start w:val="1"/>
      <w:numFmt w:val="bullet"/>
      <w:lvlText w:val=""/>
      <w:lvlJc w:val="left"/>
      <w:pPr>
        <w:tabs>
          <w:tab w:val="num" w:pos="2592"/>
        </w:tabs>
        <w:ind w:left="2592" w:hanging="360"/>
      </w:pPr>
      <w:rPr>
        <w:rFonts w:ascii="Symbol" w:hAnsi="Symbol" w:hint="default"/>
      </w:rPr>
    </w:lvl>
    <w:lvl w:ilvl="4" w:tplc="08090003">
      <w:start w:val="1"/>
      <w:numFmt w:val="bullet"/>
      <w:lvlText w:val="o"/>
      <w:lvlJc w:val="left"/>
      <w:pPr>
        <w:tabs>
          <w:tab w:val="num" w:pos="3312"/>
        </w:tabs>
        <w:ind w:left="3312" w:hanging="360"/>
      </w:pPr>
      <w:rPr>
        <w:rFonts w:ascii="Courier New" w:hAnsi="Courier New" w:cs="Courier New" w:hint="default"/>
      </w:rPr>
    </w:lvl>
    <w:lvl w:ilvl="5" w:tplc="08090005">
      <w:start w:val="1"/>
      <w:numFmt w:val="bullet"/>
      <w:lvlText w:val=""/>
      <w:lvlJc w:val="left"/>
      <w:pPr>
        <w:tabs>
          <w:tab w:val="num" w:pos="4032"/>
        </w:tabs>
        <w:ind w:left="4032" w:hanging="360"/>
      </w:pPr>
      <w:rPr>
        <w:rFonts w:ascii="Wingdings" w:hAnsi="Wingdings" w:hint="default"/>
      </w:rPr>
    </w:lvl>
    <w:lvl w:ilvl="6" w:tplc="08090001">
      <w:start w:val="1"/>
      <w:numFmt w:val="bullet"/>
      <w:lvlText w:val=""/>
      <w:lvlJc w:val="left"/>
      <w:pPr>
        <w:tabs>
          <w:tab w:val="num" w:pos="4752"/>
        </w:tabs>
        <w:ind w:left="4752" w:hanging="360"/>
      </w:pPr>
      <w:rPr>
        <w:rFonts w:ascii="Symbol" w:hAnsi="Symbol" w:hint="default"/>
      </w:rPr>
    </w:lvl>
    <w:lvl w:ilvl="7" w:tplc="08090003">
      <w:start w:val="1"/>
      <w:numFmt w:val="bullet"/>
      <w:lvlText w:val="o"/>
      <w:lvlJc w:val="left"/>
      <w:pPr>
        <w:tabs>
          <w:tab w:val="num" w:pos="5472"/>
        </w:tabs>
        <w:ind w:left="5472" w:hanging="360"/>
      </w:pPr>
      <w:rPr>
        <w:rFonts w:ascii="Courier New" w:hAnsi="Courier New" w:cs="Courier New" w:hint="default"/>
      </w:rPr>
    </w:lvl>
    <w:lvl w:ilvl="8" w:tplc="08090005">
      <w:start w:val="1"/>
      <w:numFmt w:val="bullet"/>
      <w:lvlText w:val=""/>
      <w:lvlJc w:val="left"/>
      <w:pPr>
        <w:tabs>
          <w:tab w:val="num" w:pos="6192"/>
        </w:tabs>
        <w:ind w:left="6192" w:hanging="360"/>
      </w:pPr>
      <w:rPr>
        <w:rFonts w:ascii="Wingdings" w:hAnsi="Wingdings" w:hint="default"/>
      </w:rPr>
    </w:lvl>
  </w:abstractNum>
  <w:abstractNum w:abstractNumId="9">
    <w:nsid w:val="7872028F"/>
    <w:multiLevelType w:val="multilevel"/>
    <w:tmpl w:val="07C6BBBA"/>
    <w:lvl w:ilvl="0">
      <w:start w:val="1"/>
      <w:numFmt w:val="decimal"/>
      <w:lvlText w:val="%1."/>
      <w:lvlJc w:val="left"/>
      <w:pPr>
        <w:tabs>
          <w:tab w:val="num" w:pos="340"/>
        </w:tabs>
        <w:ind w:left="907" w:hanging="907"/>
      </w:pPr>
      <w:rPr>
        <w:b/>
        <w:sz w:val="24"/>
        <w:szCs w:val="24"/>
      </w:rPr>
    </w:lvl>
    <w:lvl w:ilvl="1">
      <w:start w:val="1"/>
      <w:numFmt w:val="decimal"/>
      <w:lvlText w:val="%1.%2."/>
      <w:lvlJc w:val="left"/>
      <w:pPr>
        <w:tabs>
          <w:tab w:val="num" w:pos="792"/>
        </w:tabs>
        <w:ind w:left="792" w:hanging="792"/>
      </w:pPr>
      <w:rPr>
        <w:b/>
      </w:rPr>
    </w:lvl>
    <w:lvl w:ilvl="2">
      <w:start w:val="1"/>
      <w:numFmt w:val="decimal"/>
      <w:lvlText w:val="%1.%2.%3."/>
      <w:lvlJc w:val="left"/>
      <w:pPr>
        <w:tabs>
          <w:tab w:val="num" w:pos="1440"/>
        </w:tabs>
        <w:ind w:left="1418" w:hanging="698"/>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7D271D10"/>
    <w:multiLevelType w:val="hybridMultilevel"/>
    <w:tmpl w:val="3578C5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1"/>
  </w:num>
  <w:num w:numId="7">
    <w:abstractNumId w:val="4"/>
  </w:num>
  <w:num w:numId="8">
    <w:abstractNumId w:val="6"/>
  </w:num>
  <w:num w:numId="9">
    <w:abstractNumId w:val="5"/>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E8D"/>
    <w:rsid w:val="001C60BD"/>
    <w:rsid w:val="002B578C"/>
    <w:rsid w:val="00352A08"/>
    <w:rsid w:val="0051338F"/>
    <w:rsid w:val="005B673D"/>
    <w:rsid w:val="00631299"/>
    <w:rsid w:val="00727E8D"/>
    <w:rsid w:val="00855A78"/>
    <w:rsid w:val="00896A63"/>
    <w:rsid w:val="009F73E2"/>
    <w:rsid w:val="00C04D08"/>
    <w:rsid w:val="00F1319C"/>
    <w:rsid w:val="00F34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semiHidden/>
    <w:unhideWhenUsed/>
    <w:qFormat/>
    <w:rsid w:val="00352A08"/>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rsid w:val="00727E8D"/>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727E8D"/>
    <w:rPr>
      <w:rFonts w:ascii="Courier New" w:eastAsia="Times New Roman" w:hAnsi="Courier New" w:cs="Courier New"/>
      <w:sz w:val="20"/>
      <w:szCs w:val="20"/>
    </w:rPr>
  </w:style>
  <w:style w:type="character" w:styleId="Hyperlink">
    <w:name w:val="Hyperlink"/>
    <w:basedOn w:val="DefaultParagraphFont"/>
    <w:uiPriority w:val="99"/>
    <w:unhideWhenUsed/>
    <w:rsid w:val="00727E8D"/>
    <w:rPr>
      <w:color w:val="0000FF" w:themeColor="hyperlink"/>
      <w:u w:val="single"/>
    </w:rPr>
  </w:style>
  <w:style w:type="character" w:customStyle="1" w:styleId="Heading3Char">
    <w:name w:val="Heading 3 Char"/>
    <w:basedOn w:val="DefaultParagraphFont"/>
    <w:link w:val="Heading3"/>
    <w:semiHidden/>
    <w:rsid w:val="00352A08"/>
    <w:rPr>
      <w:rFonts w:ascii="Times New Roman" w:eastAsia="Times New Roman" w:hAnsi="Times New Roman" w:cs="Times New Roman"/>
      <w:b/>
      <w:bCs/>
      <w:sz w:val="27"/>
      <w:szCs w:val="27"/>
      <w:lang w:val="en-GB" w:eastAsia="en-GB"/>
    </w:rPr>
  </w:style>
  <w:style w:type="paragraph" w:styleId="TOC1">
    <w:name w:val="toc 1"/>
    <w:basedOn w:val="Normal"/>
    <w:next w:val="Normal"/>
    <w:autoRedefine/>
    <w:semiHidden/>
    <w:unhideWhenUsed/>
    <w:rsid w:val="00352A08"/>
    <w:pPr>
      <w:spacing w:before="120" w:after="0" w:line="240" w:lineRule="auto"/>
      <w:ind w:left="567" w:hanging="567"/>
    </w:pPr>
    <w:rPr>
      <w:rFonts w:ascii="Times New Roman" w:eastAsia="Times New Roman" w:hAnsi="Times New Roman" w:cs="Times New Roman"/>
      <w:b/>
      <w:caps/>
      <w:sz w:val="24"/>
      <w:szCs w:val="24"/>
      <w:lang w:val="en-GB" w:eastAsia="en-GB"/>
    </w:rPr>
  </w:style>
  <w:style w:type="paragraph" w:styleId="Footer">
    <w:name w:val="footer"/>
    <w:basedOn w:val="Normal"/>
    <w:link w:val="FooterChar"/>
    <w:unhideWhenUsed/>
    <w:rsid w:val="00352A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rsid w:val="00352A08"/>
    <w:rPr>
      <w:rFonts w:ascii="Times New Roman" w:eastAsia="Times New Roman" w:hAnsi="Times New Roman" w:cs="Times New Roman"/>
      <w:sz w:val="24"/>
      <w:szCs w:val="24"/>
      <w:lang w:val="en-GB" w:eastAsia="en-GB"/>
    </w:rPr>
  </w:style>
  <w:style w:type="paragraph" w:styleId="BlockText">
    <w:name w:val="Block Text"/>
    <w:basedOn w:val="Normal"/>
    <w:semiHidden/>
    <w:unhideWhenUsed/>
    <w:rsid w:val="00352A08"/>
    <w:pPr>
      <w:spacing w:after="0" w:line="240" w:lineRule="auto"/>
      <w:ind w:left="5103" w:right="-1"/>
    </w:pPr>
    <w:rPr>
      <w:rFonts w:ascii="Verdana" w:eastAsia="Times New Roman" w:hAnsi="Verdana" w:cs="Times New Roman"/>
      <w:sz w:val="18"/>
      <w:szCs w:val="24"/>
      <w:lang w:val="en-GB" w:eastAsia="en-GB"/>
    </w:rPr>
  </w:style>
  <w:style w:type="paragraph" w:customStyle="1" w:styleId="TitleHeading">
    <w:name w:val="Title Heading"/>
    <w:basedOn w:val="Normal"/>
    <w:rsid w:val="00352A08"/>
    <w:pPr>
      <w:suppressAutoHyphens/>
      <w:spacing w:after="0" w:line="240" w:lineRule="auto"/>
      <w:jc w:val="right"/>
    </w:pPr>
    <w:rPr>
      <w:rFonts w:ascii="Frutiger 45 Light" w:eastAsia="Times New Roman" w:hAnsi="Frutiger 45 Light" w:cs="Times New Roman"/>
      <w:sz w:val="60"/>
      <w:szCs w:val="20"/>
      <w:lang w:val="en-GB" w:eastAsia="en-GB"/>
    </w:rPr>
  </w:style>
  <w:style w:type="paragraph" w:customStyle="1" w:styleId="TitleSubheading">
    <w:name w:val="Title Subheading"/>
    <w:basedOn w:val="TitleHeading"/>
    <w:rsid w:val="00352A08"/>
    <w:rPr>
      <w:sz w:val="28"/>
    </w:rPr>
  </w:style>
  <w:style w:type="paragraph" w:customStyle="1" w:styleId="TableHeading">
    <w:name w:val="Table Heading"/>
    <w:basedOn w:val="Normal"/>
    <w:rsid w:val="00352A08"/>
    <w:pPr>
      <w:spacing w:before="40" w:after="40" w:line="240" w:lineRule="auto"/>
      <w:jc w:val="center"/>
    </w:pPr>
    <w:rPr>
      <w:rFonts w:ascii="Arial" w:eastAsia="Times New Roman" w:hAnsi="Arial" w:cs="Times New Roman"/>
      <w:b/>
      <w:sz w:val="20"/>
      <w:szCs w:val="24"/>
      <w:lang w:val="en-GB" w:eastAsia="en-GB"/>
    </w:rPr>
  </w:style>
  <w:style w:type="paragraph" w:customStyle="1" w:styleId="Tabletext">
    <w:name w:val="Table text"/>
    <w:basedOn w:val="Normal"/>
    <w:rsid w:val="00352A08"/>
    <w:pPr>
      <w:spacing w:before="40" w:after="40" w:line="240" w:lineRule="auto"/>
    </w:pPr>
    <w:rPr>
      <w:rFonts w:ascii="Arial" w:eastAsia="Times New Roman" w:hAnsi="Arial" w:cs="Times New Roman"/>
      <w:sz w:val="20"/>
      <w:szCs w:val="24"/>
      <w:lang w:val="en-GB" w:eastAsia="en-GB"/>
    </w:rPr>
  </w:style>
  <w:style w:type="table" w:styleId="TableGrid">
    <w:name w:val="Table Grid"/>
    <w:basedOn w:val="TableNormal"/>
    <w:rsid w:val="00352A0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41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semiHidden/>
    <w:unhideWhenUsed/>
    <w:qFormat/>
    <w:rsid w:val="00352A08"/>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rsid w:val="00727E8D"/>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727E8D"/>
    <w:rPr>
      <w:rFonts w:ascii="Courier New" w:eastAsia="Times New Roman" w:hAnsi="Courier New" w:cs="Courier New"/>
      <w:sz w:val="20"/>
      <w:szCs w:val="20"/>
    </w:rPr>
  </w:style>
  <w:style w:type="character" w:styleId="Hyperlink">
    <w:name w:val="Hyperlink"/>
    <w:basedOn w:val="DefaultParagraphFont"/>
    <w:uiPriority w:val="99"/>
    <w:unhideWhenUsed/>
    <w:rsid w:val="00727E8D"/>
    <w:rPr>
      <w:color w:val="0000FF" w:themeColor="hyperlink"/>
      <w:u w:val="single"/>
    </w:rPr>
  </w:style>
  <w:style w:type="character" w:customStyle="1" w:styleId="Heading3Char">
    <w:name w:val="Heading 3 Char"/>
    <w:basedOn w:val="DefaultParagraphFont"/>
    <w:link w:val="Heading3"/>
    <w:semiHidden/>
    <w:rsid w:val="00352A08"/>
    <w:rPr>
      <w:rFonts w:ascii="Times New Roman" w:eastAsia="Times New Roman" w:hAnsi="Times New Roman" w:cs="Times New Roman"/>
      <w:b/>
      <w:bCs/>
      <w:sz w:val="27"/>
      <w:szCs w:val="27"/>
      <w:lang w:val="en-GB" w:eastAsia="en-GB"/>
    </w:rPr>
  </w:style>
  <w:style w:type="paragraph" w:styleId="TOC1">
    <w:name w:val="toc 1"/>
    <w:basedOn w:val="Normal"/>
    <w:next w:val="Normal"/>
    <w:autoRedefine/>
    <w:semiHidden/>
    <w:unhideWhenUsed/>
    <w:rsid w:val="00352A08"/>
    <w:pPr>
      <w:spacing w:before="120" w:after="0" w:line="240" w:lineRule="auto"/>
      <w:ind w:left="567" w:hanging="567"/>
    </w:pPr>
    <w:rPr>
      <w:rFonts w:ascii="Times New Roman" w:eastAsia="Times New Roman" w:hAnsi="Times New Roman" w:cs="Times New Roman"/>
      <w:b/>
      <w:caps/>
      <w:sz w:val="24"/>
      <w:szCs w:val="24"/>
      <w:lang w:val="en-GB" w:eastAsia="en-GB"/>
    </w:rPr>
  </w:style>
  <w:style w:type="paragraph" w:styleId="Footer">
    <w:name w:val="footer"/>
    <w:basedOn w:val="Normal"/>
    <w:link w:val="FooterChar"/>
    <w:unhideWhenUsed/>
    <w:rsid w:val="00352A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rsid w:val="00352A08"/>
    <w:rPr>
      <w:rFonts w:ascii="Times New Roman" w:eastAsia="Times New Roman" w:hAnsi="Times New Roman" w:cs="Times New Roman"/>
      <w:sz w:val="24"/>
      <w:szCs w:val="24"/>
      <w:lang w:val="en-GB" w:eastAsia="en-GB"/>
    </w:rPr>
  </w:style>
  <w:style w:type="paragraph" w:styleId="BlockText">
    <w:name w:val="Block Text"/>
    <w:basedOn w:val="Normal"/>
    <w:semiHidden/>
    <w:unhideWhenUsed/>
    <w:rsid w:val="00352A08"/>
    <w:pPr>
      <w:spacing w:after="0" w:line="240" w:lineRule="auto"/>
      <w:ind w:left="5103" w:right="-1"/>
    </w:pPr>
    <w:rPr>
      <w:rFonts w:ascii="Verdana" w:eastAsia="Times New Roman" w:hAnsi="Verdana" w:cs="Times New Roman"/>
      <w:sz w:val="18"/>
      <w:szCs w:val="24"/>
      <w:lang w:val="en-GB" w:eastAsia="en-GB"/>
    </w:rPr>
  </w:style>
  <w:style w:type="paragraph" w:customStyle="1" w:styleId="TitleHeading">
    <w:name w:val="Title Heading"/>
    <w:basedOn w:val="Normal"/>
    <w:rsid w:val="00352A08"/>
    <w:pPr>
      <w:suppressAutoHyphens/>
      <w:spacing w:after="0" w:line="240" w:lineRule="auto"/>
      <w:jc w:val="right"/>
    </w:pPr>
    <w:rPr>
      <w:rFonts w:ascii="Frutiger 45 Light" w:eastAsia="Times New Roman" w:hAnsi="Frutiger 45 Light" w:cs="Times New Roman"/>
      <w:sz w:val="60"/>
      <w:szCs w:val="20"/>
      <w:lang w:val="en-GB" w:eastAsia="en-GB"/>
    </w:rPr>
  </w:style>
  <w:style w:type="paragraph" w:customStyle="1" w:styleId="TitleSubheading">
    <w:name w:val="Title Subheading"/>
    <w:basedOn w:val="TitleHeading"/>
    <w:rsid w:val="00352A08"/>
    <w:rPr>
      <w:sz w:val="28"/>
    </w:rPr>
  </w:style>
  <w:style w:type="paragraph" w:customStyle="1" w:styleId="TableHeading">
    <w:name w:val="Table Heading"/>
    <w:basedOn w:val="Normal"/>
    <w:rsid w:val="00352A08"/>
    <w:pPr>
      <w:spacing w:before="40" w:after="40" w:line="240" w:lineRule="auto"/>
      <w:jc w:val="center"/>
    </w:pPr>
    <w:rPr>
      <w:rFonts w:ascii="Arial" w:eastAsia="Times New Roman" w:hAnsi="Arial" w:cs="Times New Roman"/>
      <w:b/>
      <w:sz w:val="20"/>
      <w:szCs w:val="24"/>
      <w:lang w:val="en-GB" w:eastAsia="en-GB"/>
    </w:rPr>
  </w:style>
  <w:style w:type="paragraph" w:customStyle="1" w:styleId="Tabletext">
    <w:name w:val="Table text"/>
    <w:basedOn w:val="Normal"/>
    <w:rsid w:val="00352A08"/>
    <w:pPr>
      <w:spacing w:before="40" w:after="40" w:line="240" w:lineRule="auto"/>
    </w:pPr>
    <w:rPr>
      <w:rFonts w:ascii="Arial" w:eastAsia="Times New Roman" w:hAnsi="Arial" w:cs="Times New Roman"/>
      <w:sz w:val="20"/>
      <w:szCs w:val="24"/>
      <w:lang w:val="en-GB" w:eastAsia="en-GB"/>
    </w:rPr>
  </w:style>
  <w:style w:type="table" w:styleId="TableGrid">
    <w:name w:val="Table Grid"/>
    <w:basedOn w:val="TableNormal"/>
    <w:rsid w:val="00352A0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4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39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in/url?sa=t&amp;rct=j&amp;q=&amp;esrc=s&amp;source=web&amp;cd=4&amp;ved=0ahUKEwjU9sG2zLrMAhVBHaYKHSnMBgQQFghJMAM&amp;url=https%3A%2F%2Fwww.igt.hscic.gov.uk%2FKnowledgeBaseNew%2FNHS%2520CFH_Corporate%2520InfoSec%2520Policy%2520Template%25202007.doc&amp;usg=AFQjCNE6Auqc333eqVbpz9cuU0n8HAnyMA&amp;bvm=bv.121070826,d.dGY&amp;cad=rj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1972</Words>
  <Characters>11243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10</cp:revision>
  <dcterms:created xsi:type="dcterms:W3CDTF">2016-04-28T12:29:00Z</dcterms:created>
  <dcterms:modified xsi:type="dcterms:W3CDTF">2016-08-04T14:03:00Z</dcterms:modified>
</cp:coreProperties>
</file>